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3E366" w14:textId="4D778131" w:rsidR="00AA04C6" w:rsidRPr="00BC307D" w:rsidRDefault="00BC307D" w:rsidP="00AA04C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1.- OBJETIVO</w:t>
      </w:r>
    </w:p>
    <w:p w14:paraId="1687AB6E" w14:textId="77777777" w:rsidR="00AA04C6" w:rsidRDefault="00AA04C6" w:rsidP="00AA04C6">
      <w:pPr>
        <w:jc w:val="both"/>
        <w:rPr>
          <w:rFonts w:ascii="Arial" w:hAnsi="Arial" w:cs="Arial"/>
          <w:sz w:val="20"/>
          <w:szCs w:val="20"/>
        </w:rPr>
      </w:pPr>
    </w:p>
    <w:p w14:paraId="6DC859AC" w14:textId="2C1B3FA4" w:rsidR="00AA04C6" w:rsidRPr="00197F02" w:rsidRDefault="00B744DE" w:rsidP="00AA04C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Establecer los pasos adecuados y de manera segura</w:t>
      </w:r>
      <w:r w:rsidR="00197F02">
        <w:rPr>
          <w:rFonts w:ascii="Arial" w:hAnsi="Arial" w:cs="Arial"/>
          <w:sz w:val="20"/>
          <w:szCs w:val="20"/>
        </w:rPr>
        <w:t xml:space="preserve"> para la correcta instalación</w:t>
      </w:r>
      <w:r w:rsidR="002125AD">
        <w:rPr>
          <w:rFonts w:ascii="Arial" w:hAnsi="Arial" w:cs="Arial"/>
          <w:sz w:val="20"/>
          <w:szCs w:val="20"/>
        </w:rPr>
        <w:t>, mantenimiento o reparación</w:t>
      </w:r>
      <w:r w:rsidR="00197F02">
        <w:rPr>
          <w:rFonts w:ascii="Arial" w:hAnsi="Arial" w:cs="Arial"/>
          <w:sz w:val="20"/>
          <w:szCs w:val="20"/>
        </w:rPr>
        <w:t xml:space="preserve"> de cubiertas y cielorrasos </w:t>
      </w:r>
      <w:r w:rsidR="002125AD" w:rsidRPr="00197F02">
        <w:rPr>
          <w:rFonts w:ascii="Arial" w:hAnsi="Arial" w:cs="Arial"/>
          <w:sz w:val="20"/>
          <w:szCs w:val="20"/>
        </w:rPr>
        <w:t>garantizando la calidad de la ejecución, la integridad estructural del sistema y la protección de los trabajadores, cumpliendo con la normativa vigente en seguridad, salud en el trabajo y medio ambiente.</w:t>
      </w:r>
      <w:r w:rsidR="002125AD">
        <w:rPr>
          <w:rFonts w:ascii="Arial" w:hAnsi="Arial" w:cs="Arial"/>
          <w:sz w:val="20"/>
          <w:szCs w:val="20"/>
        </w:rPr>
        <w:t xml:space="preserve"> </w:t>
      </w:r>
      <w:r w:rsidR="00197F02">
        <w:rPr>
          <w:rFonts w:ascii="Arial" w:hAnsi="Arial" w:cs="Arial"/>
          <w:sz w:val="20"/>
          <w:szCs w:val="20"/>
        </w:rPr>
        <w:t xml:space="preserve">correspondientes a las obras </w:t>
      </w:r>
      <w:r w:rsidR="00E312DD">
        <w:rPr>
          <w:rFonts w:ascii="Arial" w:hAnsi="Arial" w:cs="Arial"/>
          <w:sz w:val="20"/>
          <w:szCs w:val="20"/>
        </w:rPr>
        <w:t>com</w:t>
      </w:r>
      <w:r w:rsidR="002125AD">
        <w:rPr>
          <w:rFonts w:ascii="Arial" w:hAnsi="Arial" w:cs="Arial"/>
          <w:sz w:val="20"/>
          <w:szCs w:val="20"/>
        </w:rPr>
        <w:t xml:space="preserve">o el cumplimiento de </w:t>
      </w:r>
      <w:r w:rsidR="00197F02" w:rsidRPr="00197F02">
        <w:rPr>
          <w:rFonts w:ascii="Arial" w:hAnsi="Arial" w:cs="Arial"/>
          <w:sz w:val="20"/>
          <w:szCs w:val="20"/>
        </w:rPr>
        <w:t>criterios técnicos, medidas de s</w:t>
      </w:r>
      <w:r w:rsidR="00537714">
        <w:rPr>
          <w:rFonts w:ascii="Arial" w:hAnsi="Arial" w:cs="Arial"/>
          <w:sz w:val="20"/>
          <w:szCs w:val="20"/>
        </w:rPr>
        <w:t>eguridad y controles necesarios.</w:t>
      </w:r>
    </w:p>
    <w:p w14:paraId="3A251CF6" w14:textId="77777777" w:rsidR="00AA04C6" w:rsidRDefault="00AA04C6" w:rsidP="00AA04C6">
      <w:pPr>
        <w:jc w:val="both"/>
        <w:rPr>
          <w:rFonts w:ascii="Arial" w:hAnsi="Arial" w:cs="Arial"/>
          <w:sz w:val="20"/>
          <w:szCs w:val="20"/>
        </w:rPr>
      </w:pPr>
    </w:p>
    <w:p w14:paraId="3CD4DE69" w14:textId="1425ACFB" w:rsidR="00AA04C6" w:rsidRPr="00BC307D" w:rsidRDefault="00BC307D" w:rsidP="00AA04C6">
      <w:pPr>
        <w:jc w:val="both"/>
        <w:rPr>
          <w:rFonts w:ascii="Arial" w:hAnsi="Arial" w:cs="Arial"/>
          <w:b/>
          <w:sz w:val="20"/>
          <w:szCs w:val="20"/>
        </w:rPr>
      </w:pPr>
      <w:r w:rsidRPr="00BC307D">
        <w:rPr>
          <w:rFonts w:ascii="Arial" w:hAnsi="Arial" w:cs="Arial"/>
          <w:b/>
          <w:sz w:val="20"/>
          <w:szCs w:val="20"/>
        </w:rPr>
        <w:t>2.- ALCANCE</w:t>
      </w:r>
    </w:p>
    <w:p w14:paraId="4D654234" w14:textId="77777777" w:rsidR="00AA04C6" w:rsidRDefault="00AA04C6" w:rsidP="00AA04C6">
      <w:pPr>
        <w:jc w:val="both"/>
        <w:rPr>
          <w:rFonts w:ascii="Arial" w:hAnsi="Arial" w:cs="Arial"/>
          <w:sz w:val="20"/>
          <w:szCs w:val="20"/>
        </w:rPr>
      </w:pPr>
    </w:p>
    <w:p w14:paraId="40A9997C" w14:textId="79B935A0" w:rsidR="00AA04C6" w:rsidRDefault="0035525C" w:rsidP="00AA04C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Aplica para todas las actividades ejecutadas y contratada</w:t>
      </w:r>
      <w:r w:rsidR="001150C5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por Procesos Constructivos Integrados S.A.S.</w:t>
      </w:r>
      <w:r w:rsidR="001150C5">
        <w:rPr>
          <w:rFonts w:ascii="Arial" w:hAnsi="Arial" w:cs="Arial"/>
          <w:sz w:val="20"/>
          <w:szCs w:val="20"/>
        </w:rPr>
        <w:t xml:space="preserve"> sobre infraest</w:t>
      </w:r>
      <w:r w:rsidR="003F1DB1">
        <w:rPr>
          <w:rFonts w:ascii="Arial" w:hAnsi="Arial" w:cs="Arial"/>
          <w:sz w:val="20"/>
          <w:szCs w:val="20"/>
        </w:rPr>
        <w:t xml:space="preserve">ructura de obra civiles incluye </w:t>
      </w:r>
      <w:r w:rsidR="00AA04C6">
        <w:rPr>
          <w:rFonts w:ascii="Arial" w:hAnsi="Arial" w:cs="Arial"/>
          <w:sz w:val="20"/>
          <w:szCs w:val="20"/>
        </w:rPr>
        <w:t>todos los materiales, mano de obra y maquinaria que sean requeridos en l</w:t>
      </w:r>
      <w:r w:rsidR="00B600B6">
        <w:rPr>
          <w:rFonts w:ascii="Arial" w:hAnsi="Arial" w:cs="Arial"/>
          <w:sz w:val="20"/>
          <w:szCs w:val="20"/>
        </w:rPr>
        <w:t>os proyectos que ejecu</w:t>
      </w:r>
      <w:r w:rsidR="003F1DB1">
        <w:rPr>
          <w:rFonts w:ascii="Arial" w:hAnsi="Arial" w:cs="Arial"/>
          <w:sz w:val="20"/>
          <w:szCs w:val="20"/>
        </w:rPr>
        <w:t>te la empresa</w:t>
      </w:r>
      <w:r w:rsidR="00B600B6">
        <w:rPr>
          <w:rFonts w:ascii="Arial" w:hAnsi="Arial" w:cs="Arial"/>
          <w:sz w:val="20"/>
          <w:szCs w:val="20"/>
        </w:rPr>
        <w:t>.</w:t>
      </w:r>
    </w:p>
    <w:p w14:paraId="457206A9" w14:textId="77777777" w:rsidR="00AA04C6" w:rsidRDefault="00AA04C6" w:rsidP="00AA04C6">
      <w:pPr>
        <w:jc w:val="both"/>
        <w:rPr>
          <w:rFonts w:ascii="Arial" w:hAnsi="Arial" w:cs="Arial"/>
          <w:sz w:val="20"/>
          <w:szCs w:val="20"/>
        </w:rPr>
      </w:pPr>
    </w:p>
    <w:p w14:paraId="6EDC7877" w14:textId="77777777" w:rsidR="00537714" w:rsidRDefault="00BC307D" w:rsidP="00537714">
      <w:p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3.- DEFINICIONES</w:t>
      </w:r>
    </w:p>
    <w:p w14:paraId="6B56BB9E" w14:textId="77777777" w:rsidR="00537714" w:rsidRDefault="00537714" w:rsidP="00537714">
      <w:pPr>
        <w:jc w:val="both"/>
        <w:rPr>
          <w:rFonts w:ascii="Arial" w:hAnsi="Arial" w:cs="Arial"/>
          <w:b/>
          <w:sz w:val="20"/>
        </w:rPr>
      </w:pPr>
    </w:p>
    <w:p w14:paraId="5A3BB92C" w14:textId="77777777" w:rsidR="00537714" w:rsidRDefault="00537714" w:rsidP="00537714">
      <w:pPr>
        <w:jc w:val="both"/>
        <w:rPr>
          <w:rFonts w:ascii="Arial" w:hAnsi="Arial" w:cs="Arial"/>
          <w:sz w:val="20"/>
          <w:szCs w:val="20"/>
        </w:rPr>
      </w:pPr>
      <w:r w:rsidRPr="00537714">
        <w:rPr>
          <w:rStyle w:val="Textoennegrita"/>
          <w:rFonts w:ascii="Arial" w:eastAsiaTheme="majorEastAsia" w:hAnsi="Arial" w:cs="Arial"/>
          <w:sz w:val="20"/>
          <w:szCs w:val="20"/>
        </w:rPr>
        <w:t>Cubierta</w:t>
      </w:r>
      <w:r w:rsidRPr="00537714">
        <w:rPr>
          <w:rFonts w:ascii="Arial" w:hAnsi="Arial" w:cs="Arial"/>
          <w:sz w:val="20"/>
          <w:szCs w:val="20"/>
        </w:rPr>
        <w:t>: Elemento constructivo que cierra la parte superior de una edificación, protegiéndola de la intemperie y transmitiendo las cargas a la estructura portante.</w:t>
      </w:r>
    </w:p>
    <w:p w14:paraId="0FC5C67F" w14:textId="77777777" w:rsidR="00537714" w:rsidRDefault="00537714" w:rsidP="00537714">
      <w:pPr>
        <w:jc w:val="both"/>
        <w:rPr>
          <w:rFonts w:ascii="Arial" w:hAnsi="Arial" w:cs="Arial"/>
          <w:sz w:val="20"/>
          <w:szCs w:val="20"/>
        </w:rPr>
      </w:pPr>
    </w:p>
    <w:p w14:paraId="71225D0F" w14:textId="327A1008" w:rsidR="00537714" w:rsidRPr="00537714" w:rsidRDefault="00537714" w:rsidP="00537714">
      <w:pPr>
        <w:jc w:val="both"/>
        <w:rPr>
          <w:rFonts w:ascii="Arial" w:hAnsi="Arial" w:cs="Arial"/>
          <w:b/>
          <w:sz w:val="20"/>
        </w:rPr>
      </w:pPr>
      <w:r w:rsidRPr="00537714">
        <w:rPr>
          <w:rStyle w:val="Textoennegrita"/>
          <w:rFonts w:ascii="Arial" w:eastAsiaTheme="majorEastAsia" w:hAnsi="Arial" w:cs="Arial"/>
          <w:sz w:val="20"/>
          <w:szCs w:val="20"/>
        </w:rPr>
        <w:t>Teja</w:t>
      </w:r>
      <w:r w:rsidRPr="00537714">
        <w:rPr>
          <w:rFonts w:ascii="Arial" w:hAnsi="Arial" w:cs="Arial"/>
          <w:sz w:val="20"/>
          <w:szCs w:val="20"/>
        </w:rPr>
        <w:t>: Pieza prefabricada utilizada para la conformación de la superficie de la cubierta, fabricada en materiales como barro, fibrocemento, PVC, policarbonato, acero galvanizado o aluminio.</w:t>
      </w:r>
    </w:p>
    <w:p w14:paraId="5C9697CC" w14:textId="77777777" w:rsidR="00537714" w:rsidRDefault="00537714" w:rsidP="00537714">
      <w:pPr>
        <w:pStyle w:val="NormalWeb"/>
        <w:rPr>
          <w:rFonts w:ascii="Arial" w:hAnsi="Arial" w:cs="Arial"/>
          <w:sz w:val="20"/>
          <w:szCs w:val="20"/>
          <w:lang w:val="es-ES"/>
        </w:rPr>
      </w:pPr>
      <w:r w:rsidRPr="00537714">
        <w:rPr>
          <w:rStyle w:val="Textoennegrita"/>
          <w:rFonts w:ascii="Arial" w:eastAsiaTheme="majorEastAsia" w:hAnsi="Arial" w:cs="Arial"/>
          <w:sz w:val="20"/>
          <w:szCs w:val="20"/>
          <w:lang w:val="es-ES"/>
        </w:rPr>
        <w:t>Estructura de soporte</w:t>
      </w:r>
      <w:r w:rsidRPr="00537714">
        <w:rPr>
          <w:rFonts w:ascii="Arial" w:hAnsi="Arial" w:cs="Arial"/>
          <w:sz w:val="20"/>
          <w:szCs w:val="20"/>
          <w:lang w:val="es-ES"/>
        </w:rPr>
        <w:t>: Conjunto de elementos (cerchas, correas, vigas) que sostienen y distribuyen las cargas de la cubierta hacia la estructura principal.</w:t>
      </w:r>
    </w:p>
    <w:p w14:paraId="4418F52E" w14:textId="717AE445" w:rsidR="00537714" w:rsidRDefault="00537714" w:rsidP="00537714">
      <w:pPr>
        <w:pStyle w:val="NormalWeb"/>
        <w:rPr>
          <w:rFonts w:ascii="Arial" w:hAnsi="Arial" w:cs="Arial"/>
          <w:sz w:val="20"/>
          <w:szCs w:val="20"/>
          <w:lang w:val="es-ES"/>
        </w:rPr>
      </w:pPr>
      <w:r w:rsidRPr="00537714">
        <w:rPr>
          <w:rStyle w:val="Textoennegrita"/>
          <w:rFonts w:ascii="Arial" w:eastAsiaTheme="majorEastAsia" w:hAnsi="Arial" w:cs="Arial"/>
          <w:sz w:val="20"/>
          <w:szCs w:val="20"/>
          <w:lang w:val="es-ES"/>
        </w:rPr>
        <w:t>Pendiente</w:t>
      </w:r>
      <w:r w:rsidRPr="00537714">
        <w:rPr>
          <w:rFonts w:ascii="Arial" w:hAnsi="Arial" w:cs="Arial"/>
          <w:sz w:val="20"/>
          <w:szCs w:val="20"/>
          <w:lang w:val="es-ES"/>
        </w:rPr>
        <w:t>: Inclinación que presenta la cubierta respecto a la horizontal, necesaria para evacuar aguas lluvias.</w:t>
      </w:r>
    </w:p>
    <w:p w14:paraId="725C631A" w14:textId="77777777" w:rsidR="00537714" w:rsidRPr="00537714" w:rsidRDefault="00537714" w:rsidP="00537714">
      <w:pPr>
        <w:spacing w:before="100" w:beforeAutospacing="1" w:after="100" w:afterAutospacing="1"/>
        <w:rPr>
          <w:rFonts w:ascii="Arial" w:hAnsi="Arial" w:cs="Arial"/>
          <w:sz w:val="20"/>
          <w:szCs w:val="20"/>
          <w:lang w:eastAsia="en-US"/>
        </w:rPr>
      </w:pPr>
      <w:r w:rsidRPr="0058511F">
        <w:rPr>
          <w:rFonts w:ascii="Arial" w:hAnsi="Arial" w:cs="Arial"/>
          <w:b/>
          <w:bCs/>
          <w:sz w:val="20"/>
          <w:szCs w:val="20"/>
          <w:lang w:eastAsia="en-US"/>
        </w:rPr>
        <w:t>Alero</w:t>
      </w:r>
      <w:r w:rsidRPr="00537714">
        <w:rPr>
          <w:rFonts w:ascii="Arial" w:hAnsi="Arial" w:cs="Arial"/>
          <w:sz w:val="20"/>
          <w:szCs w:val="20"/>
          <w:lang w:eastAsia="en-US"/>
        </w:rPr>
        <w:t>: Prolongación de la cubierta que sobresale de la fachada para proteger paredes y ventanas de la lluvia.</w:t>
      </w:r>
    </w:p>
    <w:p w14:paraId="5D52C44B" w14:textId="77777777" w:rsidR="00537714" w:rsidRPr="00537714" w:rsidRDefault="00537714" w:rsidP="00537714">
      <w:pPr>
        <w:spacing w:before="100" w:beforeAutospacing="1" w:after="100" w:afterAutospacing="1"/>
        <w:rPr>
          <w:rFonts w:ascii="Arial" w:hAnsi="Arial" w:cs="Arial"/>
          <w:sz w:val="20"/>
          <w:szCs w:val="20"/>
          <w:lang w:eastAsia="en-US"/>
        </w:rPr>
      </w:pPr>
      <w:r w:rsidRPr="0058511F">
        <w:rPr>
          <w:rFonts w:ascii="Arial" w:hAnsi="Arial" w:cs="Arial"/>
          <w:b/>
          <w:bCs/>
          <w:sz w:val="20"/>
          <w:szCs w:val="20"/>
          <w:lang w:eastAsia="en-US"/>
        </w:rPr>
        <w:t>Canal o canalón</w:t>
      </w:r>
      <w:r w:rsidRPr="00537714">
        <w:rPr>
          <w:rFonts w:ascii="Arial" w:hAnsi="Arial" w:cs="Arial"/>
          <w:sz w:val="20"/>
          <w:szCs w:val="20"/>
          <w:lang w:eastAsia="en-US"/>
        </w:rPr>
        <w:t>: Elemento de recolección y conducción de aguas lluvias desde la cubierta hacia el sistema de desagüe.</w:t>
      </w:r>
    </w:p>
    <w:p w14:paraId="1032DE15" w14:textId="77777777" w:rsidR="00537714" w:rsidRPr="0058511F" w:rsidRDefault="00537714" w:rsidP="00537714">
      <w:pPr>
        <w:spacing w:before="100" w:beforeAutospacing="1" w:after="100" w:afterAutospacing="1"/>
        <w:rPr>
          <w:rFonts w:ascii="Arial" w:hAnsi="Arial" w:cs="Arial"/>
          <w:sz w:val="20"/>
          <w:szCs w:val="20"/>
          <w:lang w:eastAsia="en-US"/>
        </w:rPr>
      </w:pPr>
      <w:r w:rsidRPr="0058511F">
        <w:rPr>
          <w:rFonts w:ascii="Arial" w:hAnsi="Arial" w:cs="Arial"/>
          <w:b/>
          <w:bCs/>
          <w:sz w:val="20"/>
          <w:szCs w:val="20"/>
          <w:lang w:eastAsia="en-US"/>
        </w:rPr>
        <w:t>Línea de vida</w:t>
      </w:r>
      <w:r w:rsidRPr="00537714">
        <w:rPr>
          <w:rFonts w:ascii="Arial" w:hAnsi="Arial" w:cs="Arial"/>
          <w:sz w:val="20"/>
          <w:szCs w:val="20"/>
          <w:lang w:eastAsia="en-US"/>
        </w:rPr>
        <w:t>: Sistema de seguridad temporal o permanente al que se anclan los trabajadores para prevenir caídas en altura.</w:t>
      </w:r>
    </w:p>
    <w:p w14:paraId="36AA3CBA" w14:textId="4274A6E1" w:rsidR="00537714" w:rsidRPr="00537714" w:rsidRDefault="00537714" w:rsidP="00537714">
      <w:pPr>
        <w:spacing w:before="100" w:beforeAutospacing="1" w:after="100" w:afterAutospacing="1"/>
        <w:rPr>
          <w:rFonts w:ascii="Arial" w:hAnsi="Arial" w:cs="Arial"/>
          <w:sz w:val="20"/>
          <w:szCs w:val="20"/>
          <w:lang w:eastAsia="en-US"/>
        </w:rPr>
      </w:pPr>
      <w:r w:rsidRPr="0058511F">
        <w:rPr>
          <w:rFonts w:ascii="Arial" w:hAnsi="Arial" w:cs="Arial"/>
          <w:b/>
          <w:bCs/>
          <w:sz w:val="20"/>
          <w:szCs w:val="20"/>
          <w:lang w:eastAsia="en-US"/>
        </w:rPr>
        <w:t>Trabajo en altura</w:t>
      </w:r>
      <w:r w:rsidRPr="00537714">
        <w:rPr>
          <w:rFonts w:ascii="Arial" w:hAnsi="Arial" w:cs="Arial"/>
          <w:sz w:val="20"/>
          <w:szCs w:val="20"/>
          <w:lang w:eastAsia="en-US"/>
        </w:rPr>
        <w:t>: Actividad que se realiza a 1,50 metros o más sobre el nivel inferior, con riesgo de caída.</w:t>
      </w:r>
    </w:p>
    <w:p w14:paraId="3BE871B4" w14:textId="77777777" w:rsidR="00537714" w:rsidRPr="00537714" w:rsidRDefault="00537714" w:rsidP="00537714">
      <w:pPr>
        <w:spacing w:before="100" w:beforeAutospacing="1" w:after="100" w:afterAutospacing="1"/>
        <w:rPr>
          <w:rFonts w:ascii="Arial" w:hAnsi="Arial" w:cs="Arial"/>
          <w:sz w:val="20"/>
          <w:szCs w:val="20"/>
          <w:lang w:eastAsia="en-US"/>
        </w:rPr>
      </w:pPr>
      <w:r w:rsidRPr="0058511F">
        <w:rPr>
          <w:rFonts w:ascii="Arial" w:hAnsi="Arial" w:cs="Arial"/>
          <w:b/>
          <w:bCs/>
          <w:sz w:val="20"/>
          <w:szCs w:val="20"/>
          <w:lang w:eastAsia="en-US"/>
        </w:rPr>
        <w:t>Anclaje</w:t>
      </w:r>
      <w:r w:rsidRPr="00537714">
        <w:rPr>
          <w:rFonts w:ascii="Arial" w:hAnsi="Arial" w:cs="Arial"/>
          <w:sz w:val="20"/>
          <w:szCs w:val="20"/>
          <w:lang w:eastAsia="en-US"/>
        </w:rPr>
        <w:t>: Punto seguro de sujeción para conectar equipos de protección contra caídas.</w:t>
      </w:r>
    </w:p>
    <w:p w14:paraId="4EC27F0F" w14:textId="5BE75CD1" w:rsidR="00AA04C6" w:rsidRDefault="00AA04C6" w:rsidP="00AA04C6">
      <w:pPr>
        <w:jc w:val="both"/>
        <w:rPr>
          <w:rFonts w:ascii="Arial" w:hAnsi="Arial" w:cs="Arial"/>
          <w:sz w:val="20"/>
        </w:rPr>
      </w:pPr>
    </w:p>
    <w:p w14:paraId="21197DF1" w14:textId="77777777" w:rsidR="00BB2790" w:rsidRDefault="00BB2790" w:rsidP="00AA04C6">
      <w:pPr>
        <w:jc w:val="both"/>
        <w:rPr>
          <w:rFonts w:ascii="Arial" w:hAnsi="Arial" w:cs="Arial"/>
          <w:sz w:val="20"/>
        </w:rPr>
      </w:pPr>
    </w:p>
    <w:p w14:paraId="20D5EDB3" w14:textId="630667F1" w:rsidR="00AA04C6" w:rsidRDefault="00AA04C6" w:rsidP="00AA04C6">
      <w:pPr>
        <w:jc w:val="both"/>
        <w:rPr>
          <w:rFonts w:ascii="Arial" w:hAnsi="Arial" w:cs="Arial"/>
          <w:b/>
          <w:sz w:val="20"/>
        </w:rPr>
      </w:pPr>
      <w:r w:rsidRPr="00BC307D">
        <w:rPr>
          <w:rFonts w:ascii="Arial" w:hAnsi="Arial" w:cs="Arial"/>
          <w:b/>
          <w:sz w:val="20"/>
        </w:rPr>
        <w:t xml:space="preserve">4. </w:t>
      </w:r>
      <w:r w:rsidR="00BB2790" w:rsidRPr="00BC307D">
        <w:rPr>
          <w:rFonts w:ascii="Arial" w:hAnsi="Arial" w:cs="Arial"/>
          <w:b/>
          <w:sz w:val="20"/>
        </w:rPr>
        <w:t>RECURSO HUMANO</w:t>
      </w:r>
    </w:p>
    <w:p w14:paraId="07CE6E62" w14:textId="3CC0D077" w:rsidR="00AE437A" w:rsidRDefault="00AE437A" w:rsidP="00AA04C6">
      <w:pPr>
        <w:jc w:val="both"/>
        <w:rPr>
          <w:rFonts w:ascii="Arial" w:hAnsi="Arial" w:cs="Arial"/>
          <w:b/>
          <w:sz w:val="20"/>
        </w:rPr>
      </w:pPr>
    </w:p>
    <w:p w14:paraId="6000EEB9" w14:textId="13FC5B97" w:rsidR="00AE437A" w:rsidRPr="00AE437A" w:rsidRDefault="00AE437A" w:rsidP="00AE437A">
      <w:pPr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Se define a continuación los roles y responsabilidades del personal operativo en materia de seguridad y salud en el trabajo para el desarrollo de </w:t>
      </w:r>
      <w:r>
        <w:rPr>
          <w:rFonts w:ascii="Arial" w:hAnsi="Arial" w:cs="Arial"/>
          <w:sz w:val="20"/>
          <w:szCs w:val="20"/>
        </w:rPr>
        <w:t xml:space="preserve">la </w:t>
      </w:r>
      <w:r w:rsidRPr="00AE437A">
        <w:rPr>
          <w:rFonts w:ascii="Arial" w:hAnsi="Arial" w:cs="Arial"/>
          <w:sz w:val="20"/>
          <w:szCs w:val="20"/>
        </w:rPr>
        <w:t>actividad</w:t>
      </w:r>
      <w:r>
        <w:rPr>
          <w:rFonts w:ascii="Arial" w:hAnsi="Arial" w:cs="Arial"/>
          <w:sz w:val="20"/>
          <w:szCs w:val="20"/>
        </w:rPr>
        <w:t>.</w:t>
      </w:r>
    </w:p>
    <w:p w14:paraId="1ED307ED" w14:textId="77777777" w:rsidR="00AE437A" w:rsidRPr="00065791" w:rsidRDefault="00AE437A" w:rsidP="00AE437A">
      <w:pPr>
        <w:jc w:val="both"/>
        <w:rPr>
          <w:rFonts w:ascii="Arial" w:hAnsi="Arial" w:cs="Arial"/>
        </w:rPr>
      </w:pPr>
    </w:p>
    <w:p w14:paraId="4BA60685" w14:textId="35F44668" w:rsidR="00AE437A" w:rsidRPr="00AE437A" w:rsidRDefault="00AE437A" w:rsidP="00AE437A">
      <w:pPr>
        <w:pStyle w:val="Ttulo3"/>
        <w:ind w:left="709" w:hanging="709"/>
        <w:rPr>
          <w:rFonts w:ascii="Arial" w:hAnsi="Arial" w:cs="Arial"/>
          <w:b/>
          <w:color w:val="auto"/>
          <w:sz w:val="20"/>
          <w:szCs w:val="20"/>
        </w:rPr>
      </w:pPr>
      <w:bookmarkStart w:id="0" w:name="_Toc184640303"/>
      <w:r w:rsidRPr="00AE437A">
        <w:rPr>
          <w:rFonts w:ascii="Arial" w:hAnsi="Arial" w:cs="Arial"/>
          <w:b/>
          <w:color w:val="auto"/>
          <w:sz w:val="20"/>
          <w:szCs w:val="20"/>
        </w:rPr>
        <w:t>4.1 Responsabilidades del Ingeniero Residente o Ingeniero a Cargo</w:t>
      </w:r>
      <w:bookmarkEnd w:id="0"/>
    </w:p>
    <w:p w14:paraId="3B54FF26" w14:textId="77777777" w:rsidR="00AE437A" w:rsidRPr="00AE437A" w:rsidRDefault="00AE437A" w:rsidP="00AE437A">
      <w:pPr>
        <w:rPr>
          <w:rFonts w:ascii="Arial" w:hAnsi="Arial" w:cs="Arial"/>
          <w:b/>
          <w:sz w:val="20"/>
          <w:szCs w:val="20"/>
        </w:rPr>
      </w:pPr>
    </w:p>
    <w:p w14:paraId="46CD1EAF" w14:textId="608A3F95" w:rsidR="00AE437A" w:rsidRPr="00AE437A" w:rsidRDefault="00AE437A" w:rsidP="00AE437A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Asignar el equipo y el personal calificado y competente para la realización de los trabajos y tomar las acciones pertinentes para garantizar la</w:t>
      </w:r>
      <w:r>
        <w:rPr>
          <w:rFonts w:ascii="Arial" w:hAnsi="Arial" w:cs="Arial"/>
          <w:sz w:val="20"/>
          <w:szCs w:val="20"/>
        </w:rPr>
        <w:t xml:space="preserve"> integridad de los trabajos.</w:t>
      </w:r>
    </w:p>
    <w:p w14:paraId="461EFD29" w14:textId="32A48D33" w:rsidR="00AE437A" w:rsidRPr="00AE437A" w:rsidRDefault="00AE437A" w:rsidP="00AE437A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Suministrar los equipos en condiciones seguras y operativas, cumpliendo con los requerimientos del fabricante, normas y reglamentaciones legales vigentes. </w:t>
      </w:r>
    </w:p>
    <w:p w14:paraId="2DE2E2B7" w14:textId="13F33E4D" w:rsidR="00AE437A" w:rsidRPr="00AE437A" w:rsidRDefault="00AE437A" w:rsidP="00AE437A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Asegurarse que </w:t>
      </w:r>
      <w:r w:rsidR="00ED48C4" w:rsidRPr="00AE437A">
        <w:rPr>
          <w:rFonts w:ascii="Arial" w:hAnsi="Arial" w:cs="Arial"/>
          <w:sz w:val="20"/>
          <w:szCs w:val="20"/>
        </w:rPr>
        <w:t>el personal de la empresa</w:t>
      </w:r>
      <w:r w:rsidR="00ED48C4">
        <w:rPr>
          <w:rFonts w:ascii="Arial" w:hAnsi="Arial" w:cs="Arial"/>
          <w:sz w:val="20"/>
          <w:szCs w:val="20"/>
        </w:rPr>
        <w:t xml:space="preserve"> </w:t>
      </w:r>
      <w:r w:rsidR="00ED48C4" w:rsidRPr="00AE437A">
        <w:rPr>
          <w:rFonts w:ascii="Arial" w:hAnsi="Arial" w:cs="Arial"/>
          <w:sz w:val="20"/>
          <w:szCs w:val="20"/>
        </w:rPr>
        <w:t>conozca</w:t>
      </w:r>
      <w:r w:rsidRPr="00AE437A">
        <w:rPr>
          <w:rFonts w:ascii="Arial" w:hAnsi="Arial" w:cs="Arial"/>
          <w:sz w:val="20"/>
          <w:szCs w:val="20"/>
        </w:rPr>
        <w:t xml:space="preserve"> las normas d</w:t>
      </w:r>
      <w:r w:rsidR="00ED48C4">
        <w:rPr>
          <w:rFonts w:ascii="Arial" w:hAnsi="Arial" w:cs="Arial"/>
          <w:sz w:val="20"/>
          <w:szCs w:val="20"/>
        </w:rPr>
        <w:t xml:space="preserve">e seguridad </w:t>
      </w:r>
      <w:r w:rsidR="00F701D8">
        <w:rPr>
          <w:rFonts w:ascii="Arial" w:hAnsi="Arial" w:cs="Arial"/>
          <w:sz w:val="20"/>
          <w:szCs w:val="20"/>
        </w:rPr>
        <w:t>(Políticas y directrices en Seguridad y salud en el trabajo</w:t>
      </w:r>
      <w:r w:rsidRPr="00AE437A">
        <w:rPr>
          <w:rFonts w:ascii="Arial" w:hAnsi="Arial" w:cs="Arial"/>
          <w:sz w:val="20"/>
          <w:szCs w:val="20"/>
        </w:rPr>
        <w:t xml:space="preserve">) </w:t>
      </w:r>
    </w:p>
    <w:p w14:paraId="16E894D0" w14:textId="77777777" w:rsidR="00AE437A" w:rsidRPr="00AE437A" w:rsidRDefault="00AE437A" w:rsidP="00AE437A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Asegurar los controles de riesgos y peligros de la actividad. </w:t>
      </w:r>
    </w:p>
    <w:p w14:paraId="1B3D8534" w14:textId="77777777" w:rsidR="00AE437A" w:rsidRPr="00AE437A" w:rsidRDefault="00AE437A" w:rsidP="00AE437A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lastRenderedPageBreak/>
        <w:t xml:space="preserve">Suministrar los elementos de protección personal adecuados para la actividad </w:t>
      </w:r>
    </w:p>
    <w:p w14:paraId="222BDF41" w14:textId="77777777" w:rsidR="00AE437A" w:rsidRPr="00AE437A" w:rsidRDefault="00AE437A" w:rsidP="00AE437A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Verificar que el personal utilice los Elementos de protección personal. </w:t>
      </w:r>
    </w:p>
    <w:p w14:paraId="08207F68" w14:textId="3C41CF97" w:rsidR="00AE437A" w:rsidRPr="00AE437A" w:rsidRDefault="00AE437A" w:rsidP="00AE437A">
      <w:pPr>
        <w:numPr>
          <w:ilvl w:val="0"/>
          <w:numId w:val="12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Cumplir con la normatividad </w:t>
      </w:r>
      <w:r w:rsidR="00F701D8">
        <w:rPr>
          <w:rFonts w:ascii="Arial" w:hAnsi="Arial" w:cs="Arial"/>
          <w:sz w:val="20"/>
          <w:szCs w:val="20"/>
        </w:rPr>
        <w:t>HSE y especificaciones técnicas.</w:t>
      </w:r>
    </w:p>
    <w:p w14:paraId="61C4747F" w14:textId="77777777" w:rsidR="00AE437A" w:rsidRPr="00AE437A" w:rsidRDefault="00AE437A" w:rsidP="00AE437A">
      <w:pPr>
        <w:spacing w:after="16"/>
        <w:ind w:left="284"/>
        <w:rPr>
          <w:rFonts w:ascii="Arial" w:hAnsi="Arial" w:cs="Arial"/>
          <w:sz w:val="20"/>
          <w:szCs w:val="20"/>
        </w:rPr>
      </w:pPr>
    </w:p>
    <w:p w14:paraId="48B6236C" w14:textId="3932A82E" w:rsidR="00AE437A" w:rsidRPr="00AE437A" w:rsidRDefault="00DA51ED" w:rsidP="00AE437A">
      <w:pPr>
        <w:pStyle w:val="Ttulo3"/>
        <w:ind w:left="709" w:hanging="709"/>
        <w:rPr>
          <w:rFonts w:ascii="Arial" w:hAnsi="Arial" w:cs="Arial"/>
          <w:b/>
          <w:color w:val="auto"/>
          <w:sz w:val="20"/>
          <w:szCs w:val="20"/>
        </w:rPr>
      </w:pPr>
      <w:bookmarkStart w:id="1" w:name="_heading=h.tyjcwt" w:colFirst="0" w:colLast="0"/>
      <w:bookmarkStart w:id="2" w:name="_Toc184640304"/>
      <w:bookmarkEnd w:id="1"/>
      <w:r>
        <w:rPr>
          <w:rFonts w:ascii="Arial" w:hAnsi="Arial" w:cs="Arial"/>
          <w:b/>
          <w:color w:val="auto"/>
          <w:sz w:val="20"/>
          <w:szCs w:val="20"/>
        </w:rPr>
        <w:t>4</w:t>
      </w:r>
      <w:r w:rsidR="00AE437A" w:rsidRPr="00AE437A">
        <w:rPr>
          <w:rFonts w:ascii="Arial" w:hAnsi="Arial" w:cs="Arial"/>
          <w:b/>
          <w:color w:val="auto"/>
          <w:sz w:val="20"/>
          <w:szCs w:val="20"/>
        </w:rPr>
        <w:t>.2 Responsabilidades de personal HSE</w:t>
      </w:r>
      <w:bookmarkEnd w:id="2"/>
    </w:p>
    <w:p w14:paraId="0E79C6AC" w14:textId="77777777" w:rsidR="00AE437A" w:rsidRPr="00AE437A" w:rsidRDefault="00AE437A" w:rsidP="00AE437A">
      <w:pPr>
        <w:rPr>
          <w:rFonts w:ascii="Arial" w:hAnsi="Arial" w:cs="Arial"/>
          <w:b/>
          <w:sz w:val="20"/>
          <w:szCs w:val="20"/>
        </w:rPr>
      </w:pPr>
    </w:p>
    <w:p w14:paraId="70C75F31" w14:textId="2C0A0FD3" w:rsidR="00AE437A" w:rsidRPr="00AE437A" w:rsidRDefault="00AE437A" w:rsidP="00AE437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Verificar la ejecución de este </w:t>
      </w:r>
      <w:r w:rsidR="00F701D8">
        <w:rPr>
          <w:rFonts w:ascii="Arial" w:hAnsi="Arial" w:cs="Arial"/>
          <w:sz w:val="20"/>
          <w:szCs w:val="20"/>
        </w:rPr>
        <w:t xml:space="preserve">procedimiento </w:t>
      </w:r>
      <w:r w:rsidRPr="00AE437A">
        <w:rPr>
          <w:rFonts w:ascii="Arial" w:hAnsi="Arial" w:cs="Arial"/>
          <w:sz w:val="20"/>
          <w:szCs w:val="20"/>
        </w:rPr>
        <w:t>según normativa vigente.</w:t>
      </w:r>
    </w:p>
    <w:p w14:paraId="2B9BC92C" w14:textId="77777777" w:rsidR="00AE437A" w:rsidRPr="00AE437A" w:rsidRDefault="00AE437A" w:rsidP="00AE437A">
      <w:pPr>
        <w:numPr>
          <w:ilvl w:val="0"/>
          <w:numId w:val="11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Revisar las condiciones del área de trabajo y liderar la Identificación de los riesgos y peligros asociados a la actividad. </w:t>
      </w:r>
    </w:p>
    <w:p w14:paraId="128165E5" w14:textId="6114CABD" w:rsidR="00AE437A" w:rsidRPr="00AE437A" w:rsidRDefault="00F701D8" w:rsidP="00AE437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Identificar, r</w:t>
      </w:r>
      <w:r w:rsidR="00AE437A" w:rsidRPr="00AE437A">
        <w:rPr>
          <w:rFonts w:ascii="Arial" w:hAnsi="Arial" w:cs="Arial"/>
          <w:sz w:val="20"/>
          <w:szCs w:val="20"/>
        </w:rPr>
        <w:t xml:space="preserve">eportar y suspender actos o comportamientos inseguros, y liderar su gestión y cierre.  </w:t>
      </w:r>
    </w:p>
    <w:p w14:paraId="092EAB8E" w14:textId="324FC0B0" w:rsidR="00AE437A" w:rsidRPr="00AE437A" w:rsidRDefault="00AE437A" w:rsidP="00AE437A">
      <w:pPr>
        <w:numPr>
          <w:ilvl w:val="0"/>
          <w:numId w:val="10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Gestionar las medidas de prevención, protección, co</w:t>
      </w:r>
      <w:r w:rsidR="00F701D8">
        <w:rPr>
          <w:rFonts w:ascii="Arial" w:hAnsi="Arial" w:cs="Arial"/>
          <w:sz w:val="20"/>
          <w:szCs w:val="20"/>
        </w:rPr>
        <w:t>rrección y acción correctiva.</w:t>
      </w:r>
    </w:p>
    <w:p w14:paraId="5E782440" w14:textId="692AB5D3" w:rsidR="00AE437A" w:rsidRPr="00AE437A" w:rsidRDefault="00AE437A" w:rsidP="00AE437A">
      <w:pPr>
        <w:numPr>
          <w:ilvl w:val="0"/>
          <w:numId w:val="10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Verificar que las herramientas y equipos de medición, equipos y e</w:t>
      </w:r>
      <w:r w:rsidR="00F701D8">
        <w:rPr>
          <w:rFonts w:ascii="Arial" w:hAnsi="Arial" w:cs="Arial"/>
          <w:sz w:val="20"/>
          <w:szCs w:val="20"/>
        </w:rPr>
        <w:t>lementos de protección personal</w:t>
      </w:r>
      <w:r w:rsidRPr="00AE437A">
        <w:rPr>
          <w:rFonts w:ascii="Arial" w:hAnsi="Arial" w:cs="Arial"/>
          <w:sz w:val="20"/>
          <w:szCs w:val="20"/>
        </w:rPr>
        <w:t xml:space="preserve"> y suministrados a los ejecutores cumplen con las especificaciones técnicas y de calidad requeridas para su uso u operación en las tareas a realizar.</w:t>
      </w:r>
    </w:p>
    <w:p w14:paraId="421397E5" w14:textId="33CF966C" w:rsidR="00AE437A" w:rsidRPr="00AE437A" w:rsidRDefault="00AE437A" w:rsidP="00AE437A">
      <w:pPr>
        <w:numPr>
          <w:ilvl w:val="0"/>
          <w:numId w:val="10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Ve</w:t>
      </w:r>
      <w:r w:rsidR="00170D1E">
        <w:rPr>
          <w:rFonts w:ascii="Arial" w:hAnsi="Arial" w:cs="Arial"/>
          <w:sz w:val="20"/>
          <w:szCs w:val="20"/>
        </w:rPr>
        <w:t>rificar que el personal</w:t>
      </w:r>
      <w:r w:rsidRPr="00AE437A">
        <w:rPr>
          <w:rFonts w:ascii="Arial" w:hAnsi="Arial" w:cs="Arial"/>
          <w:sz w:val="20"/>
          <w:szCs w:val="20"/>
        </w:rPr>
        <w:t xml:space="preserve"> realice y do</w:t>
      </w:r>
      <w:r w:rsidR="00170D1E">
        <w:rPr>
          <w:rFonts w:ascii="Arial" w:hAnsi="Arial" w:cs="Arial"/>
          <w:sz w:val="20"/>
          <w:szCs w:val="20"/>
        </w:rPr>
        <w:t>cumente la inspección de los EPP</w:t>
      </w:r>
      <w:r w:rsidRPr="00AE437A">
        <w:rPr>
          <w:rFonts w:ascii="Arial" w:hAnsi="Arial" w:cs="Arial"/>
          <w:sz w:val="20"/>
          <w:szCs w:val="20"/>
        </w:rPr>
        <w:t>, herramientas, y equipos.</w:t>
      </w:r>
    </w:p>
    <w:p w14:paraId="04B71492" w14:textId="79BFA5AA" w:rsidR="00AE437A" w:rsidRPr="00AE437A" w:rsidRDefault="00AE437A" w:rsidP="00AE437A">
      <w:pPr>
        <w:numPr>
          <w:ilvl w:val="0"/>
          <w:numId w:val="10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Velar por la utilización, porte y mantenimiento de los el</w:t>
      </w:r>
      <w:r w:rsidR="00170D1E">
        <w:rPr>
          <w:rFonts w:ascii="Arial" w:hAnsi="Arial" w:cs="Arial"/>
          <w:sz w:val="20"/>
          <w:szCs w:val="20"/>
        </w:rPr>
        <w:t>ementos de protección personal EPP</w:t>
      </w:r>
      <w:r w:rsidRPr="00AE437A">
        <w:rPr>
          <w:rFonts w:ascii="Arial" w:hAnsi="Arial" w:cs="Arial"/>
          <w:sz w:val="20"/>
          <w:szCs w:val="20"/>
        </w:rPr>
        <w:t xml:space="preserve">. </w:t>
      </w:r>
    </w:p>
    <w:p w14:paraId="7E9CD97C" w14:textId="77777777" w:rsidR="00AE437A" w:rsidRPr="00AE437A" w:rsidRDefault="00AE437A" w:rsidP="00AE437A">
      <w:pPr>
        <w:numPr>
          <w:ilvl w:val="0"/>
          <w:numId w:val="10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Diseñar e implementar documentos de identificación de peligros y evaluación de riesgos, según procedimientos establecidos por la empresa, el cliente y la normativa vigente.</w:t>
      </w:r>
    </w:p>
    <w:p w14:paraId="62506FF1" w14:textId="77777777" w:rsidR="00AE437A" w:rsidRPr="00AE437A" w:rsidRDefault="00AE437A" w:rsidP="00AE437A">
      <w:pPr>
        <w:numPr>
          <w:ilvl w:val="0"/>
          <w:numId w:val="10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Suspender o no aprobar el inicio de las tareas ante el riesgo inminente reconocido, informar al jefe inmediato y documentar según procedimientos de la empresa y normativa vigente.</w:t>
      </w:r>
    </w:p>
    <w:p w14:paraId="42E3612B" w14:textId="77777777" w:rsidR="00AE437A" w:rsidRPr="00AE437A" w:rsidRDefault="00AE437A" w:rsidP="00AE437A">
      <w:pPr>
        <w:numPr>
          <w:ilvl w:val="0"/>
          <w:numId w:val="10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Participar en la elaboración de permisos de trabajo o listas de chequeo, de acuerdo con el procedimiento establecido por la empresa y normativa vigente. </w:t>
      </w:r>
    </w:p>
    <w:p w14:paraId="281388B0" w14:textId="6557F496" w:rsidR="00AE437A" w:rsidRPr="00AE437A" w:rsidRDefault="00AE437A" w:rsidP="00AE437A">
      <w:pPr>
        <w:numPr>
          <w:ilvl w:val="0"/>
          <w:numId w:val="10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Verificar el diligenciamiento de los Permisos de trabajo para el trabajo a realizar, verificando el cumplimiento de los requerimientos o condiciones establecidos en estos documentos.</w:t>
      </w:r>
    </w:p>
    <w:p w14:paraId="106F8827" w14:textId="77BE7816" w:rsidR="00AE437A" w:rsidRPr="00AE437A" w:rsidRDefault="00AE437A" w:rsidP="00AE437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Asegurar el cumplimiento de la normatividad HSE.</w:t>
      </w:r>
    </w:p>
    <w:p w14:paraId="21C70D32" w14:textId="77777777" w:rsidR="00AE437A" w:rsidRPr="00AE437A" w:rsidRDefault="00AE437A" w:rsidP="00AE437A">
      <w:pPr>
        <w:spacing w:after="16"/>
        <w:ind w:left="284"/>
        <w:rPr>
          <w:rFonts w:ascii="Arial" w:hAnsi="Arial" w:cs="Arial"/>
          <w:sz w:val="20"/>
          <w:szCs w:val="20"/>
        </w:rPr>
      </w:pPr>
    </w:p>
    <w:p w14:paraId="6C520683" w14:textId="4C713FEC" w:rsidR="00AE437A" w:rsidRPr="00AE437A" w:rsidRDefault="00DA51ED" w:rsidP="00AE437A">
      <w:pPr>
        <w:pStyle w:val="Ttulo3"/>
        <w:ind w:left="709" w:hanging="709"/>
        <w:rPr>
          <w:rFonts w:ascii="Arial" w:hAnsi="Arial" w:cs="Arial"/>
          <w:b/>
          <w:color w:val="auto"/>
          <w:sz w:val="20"/>
          <w:szCs w:val="20"/>
        </w:rPr>
      </w:pPr>
      <w:bookmarkStart w:id="3" w:name="_heading=h.3dy6vkm" w:colFirst="0" w:colLast="0"/>
      <w:bookmarkStart w:id="4" w:name="_Toc184640305"/>
      <w:bookmarkEnd w:id="3"/>
      <w:r>
        <w:rPr>
          <w:rFonts w:ascii="Arial" w:hAnsi="Arial" w:cs="Arial"/>
          <w:b/>
          <w:color w:val="auto"/>
          <w:sz w:val="20"/>
          <w:szCs w:val="20"/>
        </w:rPr>
        <w:t>4</w:t>
      </w:r>
      <w:r w:rsidR="00AE437A" w:rsidRPr="00AE437A">
        <w:rPr>
          <w:rFonts w:ascii="Arial" w:hAnsi="Arial" w:cs="Arial"/>
          <w:b/>
          <w:color w:val="auto"/>
          <w:sz w:val="20"/>
          <w:szCs w:val="20"/>
        </w:rPr>
        <w:t>.3 Responsabilidades del personal Operativo</w:t>
      </w:r>
      <w:bookmarkEnd w:id="4"/>
    </w:p>
    <w:p w14:paraId="21D0B725" w14:textId="77777777" w:rsidR="00AE437A" w:rsidRPr="00AE437A" w:rsidRDefault="00AE437A" w:rsidP="00AE437A">
      <w:pPr>
        <w:rPr>
          <w:rFonts w:ascii="Arial" w:hAnsi="Arial" w:cs="Arial"/>
          <w:sz w:val="20"/>
          <w:szCs w:val="20"/>
        </w:rPr>
      </w:pPr>
    </w:p>
    <w:p w14:paraId="5F0EBB1D" w14:textId="77777777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Seguir los pasos y lineamientos en seguridad establecidos en los Procedimientos de Trabajo</w:t>
      </w:r>
    </w:p>
    <w:p w14:paraId="532D3BF9" w14:textId="77777777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Revisar las condiciones del área de trabajo e Identificar los riesgos y peligros </w:t>
      </w:r>
    </w:p>
    <w:p w14:paraId="0962A3A4" w14:textId="77777777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Inspeccionar herramientas y equipos a su cargo y documentar la inspección</w:t>
      </w:r>
    </w:p>
    <w:p w14:paraId="282C7870" w14:textId="18D918B8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Utilizar y mantener los ele</w:t>
      </w:r>
      <w:r w:rsidR="00E86BDD">
        <w:rPr>
          <w:rFonts w:ascii="Arial" w:hAnsi="Arial" w:cs="Arial"/>
          <w:sz w:val="20"/>
          <w:szCs w:val="20"/>
        </w:rPr>
        <w:t>mentos de protección personal EPP en buenas</w:t>
      </w:r>
      <w:r w:rsidRPr="00AE437A">
        <w:rPr>
          <w:rFonts w:ascii="Arial" w:hAnsi="Arial" w:cs="Arial"/>
          <w:sz w:val="20"/>
          <w:szCs w:val="20"/>
        </w:rPr>
        <w:t xml:space="preserve"> condiciones.</w:t>
      </w:r>
    </w:p>
    <w:p w14:paraId="3DA4D611" w14:textId="77777777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Señalizar el área de trabajo. </w:t>
      </w:r>
    </w:p>
    <w:p w14:paraId="77B522AA" w14:textId="77777777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Identificar y reportar actos y condiciones inseguras. </w:t>
      </w:r>
    </w:p>
    <w:p w14:paraId="7AFFC173" w14:textId="77777777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Consultar sus dudas con su jefe inmediato o supervisor </w:t>
      </w:r>
    </w:p>
    <w:p w14:paraId="40AD55FC" w14:textId="77777777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Informar acerca de sus condiciones físicas y anímicas de manera previa al inicio de la actividad.</w:t>
      </w:r>
    </w:p>
    <w:p w14:paraId="54C86C1A" w14:textId="5AF16051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Cumplir con la normatividad HSE y especificaciones téc</w:t>
      </w:r>
      <w:r w:rsidR="00E86BDD">
        <w:rPr>
          <w:rFonts w:ascii="Arial" w:hAnsi="Arial" w:cs="Arial"/>
          <w:sz w:val="20"/>
          <w:szCs w:val="20"/>
        </w:rPr>
        <w:t>nicas.</w:t>
      </w:r>
    </w:p>
    <w:p w14:paraId="2D23EEA6" w14:textId="2EACD2DD" w:rsidR="00BC5B56" w:rsidRDefault="00BC5B56" w:rsidP="00AA04C6">
      <w:pPr>
        <w:jc w:val="both"/>
        <w:rPr>
          <w:rFonts w:ascii="Arial" w:hAnsi="Arial" w:cs="Arial"/>
        </w:rPr>
      </w:pPr>
      <w:bookmarkStart w:id="5" w:name="_heading=h.1t3h5sf" w:colFirst="0" w:colLast="0"/>
      <w:bookmarkEnd w:id="5"/>
    </w:p>
    <w:p w14:paraId="3722298C" w14:textId="77777777" w:rsidR="00AF6A56" w:rsidRDefault="00AF6A56" w:rsidP="00AA04C6">
      <w:pPr>
        <w:jc w:val="both"/>
        <w:rPr>
          <w:rFonts w:ascii="Arial" w:hAnsi="Arial" w:cs="Arial"/>
          <w:sz w:val="20"/>
        </w:rPr>
      </w:pPr>
    </w:p>
    <w:p w14:paraId="7AEC2878" w14:textId="1250DDD5" w:rsidR="00BC5B56" w:rsidRPr="00E86BDD" w:rsidRDefault="00BC5B56" w:rsidP="00AA04C6">
      <w:pPr>
        <w:jc w:val="both"/>
        <w:rPr>
          <w:rFonts w:ascii="Arial" w:hAnsi="Arial" w:cs="Arial"/>
          <w:b/>
          <w:sz w:val="20"/>
        </w:rPr>
      </w:pPr>
      <w:r w:rsidRPr="00E86BDD">
        <w:rPr>
          <w:rFonts w:ascii="Arial" w:hAnsi="Arial" w:cs="Arial"/>
          <w:b/>
          <w:sz w:val="20"/>
        </w:rPr>
        <w:t>Elementos de protección personal</w:t>
      </w:r>
    </w:p>
    <w:p w14:paraId="435AE4B5" w14:textId="34943743" w:rsidR="00BC5B56" w:rsidRDefault="00BC5B56" w:rsidP="00AA04C6">
      <w:pPr>
        <w:jc w:val="both"/>
        <w:rPr>
          <w:rFonts w:ascii="Arial" w:hAnsi="Arial" w:cs="Arial"/>
          <w:sz w:val="20"/>
        </w:rPr>
      </w:pPr>
    </w:p>
    <w:p w14:paraId="3518D909" w14:textId="5AC9019C" w:rsidR="00BC5B56" w:rsidRDefault="00E86BDD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 xml:space="preserve">EPP BASICOS: </w:t>
      </w:r>
      <w:r w:rsidR="004A7304">
        <w:rPr>
          <w:rFonts w:cs="Arial"/>
        </w:rPr>
        <w:t>G</w:t>
      </w:r>
      <w:r w:rsidR="00432077">
        <w:rPr>
          <w:rFonts w:cs="Arial"/>
        </w:rPr>
        <w:t>uantes de seguridad resistentes a cortes</w:t>
      </w:r>
      <w:r w:rsidR="004A7304" w:rsidRPr="004A7304">
        <w:rPr>
          <w:rFonts w:cs="Arial"/>
        </w:rPr>
        <w:t xml:space="preserve">, </w:t>
      </w:r>
      <w:r w:rsidR="00432077">
        <w:rPr>
          <w:rFonts w:cs="Arial"/>
        </w:rPr>
        <w:t xml:space="preserve">mascarilla con filtro N95 para polvo de corte, </w:t>
      </w:r>
      <w:r w:rsidR="004A7304" w:rsidRPr="004A7304">
        <w:rPr>
          <w:rFonts w:cs="Arial"/>
        </w:rPr>
        <w:t xml:space="preserve">gafas de seguridad, botas de </w:t>
      </w:r>
      <w:r>
        <w:rPr>
          <w:rFonts w:cs="Arial"/>
        </w:rPr>
        <w:t>seguridad, ropa de dotación</w:t>
      </w:r>
      <w:r w:rsidR="004A7304" w:rsidRPr="004A7304">
        <w:rPr>
          <w:rFonts w:cs="Arial"/>
        </w:rPr>
        <w:t>, casco</w:t>
      </w:r>
      <w:r w:rsidR="0058511F">
        <w:rPr>
          <w:rFonts w:cs="Arial"/>
        </w:rPr>
        <w:t xml:space="preserve"> de seguridad</w:t>
      </w:r>
      <w:r w:rsidR="00432077">
        <w:rPr>
          <w:rFonts w:cs="Arial"/>
        </w:rPr>
        <w:t xml:space="preserve"> con barbuquejo</w:t>
      </w:r>
      <w:r w:rsidR="0058511F">
        <w:rPr>
          <w:rFonts w:cs="Arial"/>
        </w:rPr>
        <w:t xml:space="preserve">, </w:t>
      </w:r>
      <w:r w:rsidR="00933A32">
        <w:rPr>
          <w:rFonts w:cs="Arial"/>
        </w:rPr>
        <w:t>arnés</w:t>
      </w:r>
      <w:r w:rsidR="0058511F">
        <w:rPr>
          <w:rFonts w:cs="Arial"/>
        </w:rPr>
        <w:t xml:space="preserve"> cuerpo completo</w:t>
      </w:r>
      <w:r w:rsidR="00432077">
        <w:rPr>
          <w:rFonts w:cs="Arial"/>
        </w:rPr>
        <w:t>, líneas de anclaje certificada, eslingas de seguridad</w:t>
      </w:r>
      <w:r w:rsidR="00933A32">
        <w:rPr>
          <w:rFonts w:cs="Arial"/>
        </w:rPr>
        <w:t xml:space="preserve"> </w:t>
      </w:r>
      <w:r>
        <w:rPr>
          <w:rFonts w:cs="Arial"/>
        </w:rPr>
        <w:t>y protección auditiva de inserción.</w:t>
      </w:r>
    </w:p>
    <w:p w14:paraId="4C0FAFB7" w14:textId="072C6E59" w:rsidR="00DA51ED" w:rsidRPr="00DA51ED" w:rsidRDefault="00DA51ED" w:rsidP="00DA51ED">
      <w:pPr>
        <w:pStyle w:val="Ttulo1"/>
        <w:rPr>
          <w:rFonts w:ascii="Arial" w:eastAsia="Calibri" w:hAnsi="Arial" w:cs="Arial"/>
          <w:b/>
          <w:color w:val="auto"/>
          <w:sz w:val="20"/>
          <w:szCs w:val="20"/>
        </w:rPr>
      </w:pPr>
      <w:bookmarkStart w:id="6" w:name="_Toc184640308"/>
      <w:r w:rsidRPr="00DA51ED">
        <w:rPr>
          <w:rFonts w:ascii="Arial" w:eastAsia="Calibri" w:hAnsi="Arial" w:cs="Arial"/>
          <w:b/>
          <w:color w:val="auto"/>
          <w:sz w:val="20"/>
          <w:szCs w:val="20"/>
        </w:rPr>
        <w:t>C</w:t>
      </w:r>
      <w:bookmarkEnd w:id="6"/>
      <w:r w:rsidRPr="00DA51ED">
        <w:rPr>
          <w:rFonts w:ascii="Arial" w:eastAsia="Calibri" w:hAnsi="Arial" w:cs="Arial"/>
          <w:b/>
          <w:color w:val="auto"/>
          <w:sz w:val="20"/>
          <w:szCs w:val="20"/>
        </w:rPr>
        <w:t>ondiciones de seguridad</w:t>
      </w:r>
    </w:p>
    <w:p w14:paraId="10D4E636" w14:textId="77777777" w:rsidR="00DA51ED" w:rsidRPr="00065791" w:rsidRDefault="00DA51ED" w:rsidP="00DA51ED">
      <w:pPr>
        <w:jc w:val="both"/>
        <w:rPr>
          <w:rFonts w:ascii="Arial" w:hAnsi="Arial" w:cs="Arial"/>
          <w:b/>
        </w:rPr>
      </w:pPr>
    </w:p>
    <w:p w14:paraId="06E1DD74" w14:textId="77777777" w:rsidR="00DA51ED" w:rsidRPr="00065791" w:rsidRDefault="00DA51ED" w:rsidP="00DA51ED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hAnsi="Arial" w:cs="Arial"/>
        </w:rPr>
      </w:pPr>
    </w:p>
    <w:p w14:paraId="5F7AA3D5" w14:textId="2C219E0E" w:rsidR="008E2C76" w:rsidRDefault="00DA51ED" w:rsidP="008E2C7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 w:rsidRPr="00DA51ED">
        <w:rPr>
          <w:rFonts w:ascii="Arial" w:hAnsi="Arial" w:cs="Arial"/>
          <w:sz w:val="20"/>
          <w:szCs w:val="20"/>
        </w:rPr>
        <w:t>Debe realizarse las inspecciones de cada herramienta y equipos diariamente antes de su uso y clasificar las herramientas antes de iniciar labores.</w:t>
      </w:r>
    </w:p>
    <w:p w14:paraId="20B9443F" w14:textId="77777777" w:rsidR="008E2C76" w:rsidRDefault="008E2C76" w:rsidP="008E2C76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" w:hAnsi="Arial" w:cs="Arial"/>
          <w:sz w:val="20"/>
          <w:szCs w:val="20"/>
        </w:rPr>
      </w:pPr>
    </w:p>
    <w:p w14:paraId="6E7251D3" w14:textId="1360D0C6" w:rsidR="00DA51ED" w:rsidRPr="008E2C76" w:rsidRDefault="008E2C76" w:rsidP="008E2C7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 w:rsidRPr="008E2C76">
        <w:rPr>
          <w:rFonts w:ascii="Arial" w:hAnsi="Arial" w:cs="Arial"/>
          <w:sz w:val="20"/>
          <w:szCs w:val="20"/>
        </w:rPr>
        <w:t>Antes de iniciar labores, las escaleras, andamios y demás sistemas de acceso para trabajo en alturas deben ser verificados e inspeccionados.</w:t>
      </w:r>
      <w:r>
        <w:rPr>
          <w:rFonts w:ascii="Arial" w:hAnsi="Arial" w:cs="Arial"/>
          <w:sz w:val="20"/>
          <w:szCs w:val="20"/>
        </w:rPr>
        <w:t xml:space="preserve"> El coordinador de Trabajo en alturas o el coordinador de seguridad y salud en el trabajo realizarán estás inspecciones usando el formato designado, diligenciándolo completament</w:t>
      </w:r>
      <w:r w:rsidR="00DE2FE4">
        <w:rPr>
          <w:rFonts w:ascii="Arial" w:hAnsi="Arial" w:cs="Arial"/>
          <w:sz w:val="20"/>
          <w:szCs w:val="20"/>
        </w:rPr>
        <w:t>e (Día, hora, estado del equipo y observaciones).</w:t>
      </w:r>
    </w:p>
    <w:p w14:paraId="7410C609" w14:textId="77777777" w:rsidR="007073DC" w:rsidRDefault="007073DC" w:rsidP="007073DC">
      <w:pPr>
        <w:pStyle w:val="Prrafodelista"/>
        <w:rPr>
          <w:rFonts w:cs="Arial"/>
        </w:rPr>
      </w:pPr>
    </w:p>
    <w:p w14:paraId="743616AE" w14:textId="4A7F6254" w:rsidR="007073DC" w:rsidRDefault="00432077" w:rsidP="00DA51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Revisar el arnés de cuerpo completo con doble línea de vida y absorbedor de energía este en buenas condiciones y su uso obligatorio.</w:t>
      </w:r>
    </w:p>
    <w:p w14:paraId="02EFE7AB" w14:textId="77777777" w:rsidR="00432077" w:rsidRDefault="00432077" w:rsidP="00432077">
      <w:pPr>
        <w:pStyle w:val="Prrafodelista"/>
        <w:rPr>
          <w:rFonts w:cs="Arial"/>
        </w:rPr>
      </w:pPr>
    </w:p>
    <w:p w14:paraId="13EC00B1" w14:textId="03F01D15" w:rsidR="00432077" w:rsidRPr="00DA51ED" w:rsidRDefault="00432077" w:rsidP="00DA51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Instalación de línea de vida horizontal o vertical según corresponda.</w:t>
      </w:r>
    </w:p>
    <w:p w14:paraId="32B9FBF9" w14:textId="77777777" w:rsidR="00DA51ED" w:rsidRPr="00DA51ED" w:rsidRDefault="00DA51ED" w:rsidP="00DA51ED">
      <w:pPr>
        <w:pBdr>
          <w:top w:val="nil"/>
          <w:left w:val="nil"/>
          <w:bottom w:val="nil"/>
          <w:right w:val="nil"/>
          <w:between w:val="nil"/>
        </w:pBdr>
        <w:ind w:left="284" w:hanging="284"/>
        <w:rPr>
          <w:rFonts w:ascii="Arial" w:hAnsi="Arial" w:cs="Arial"/>
          <w:sz w:val="20"/>
          <w:szCs w:val="20"/>
        </w:rPr>
      </w:pPr>
    </w:p>
    <w:p w14:paraId="24043DB9" w14:textId="121C00FF" w:rsidR="00DA51ED" w:rsidRPr="00DA51ED" w:rsidRDefault="00432077" w:rsidP="00DA51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Señalizar y delimitar el área de trabajo en el suelo para evitar el paso de personas no autorizadas.</w:t>
      </w:r>
    </w:p>
    <w:p w14:paraId="51C0B9DF" w14:textId="77777777" w:rsidR="00DA51ED" w:rsidRPr="00DA51ED" w:rsidRDefault="00DA51ED" w:rsidP="00DA51ED">
      <w:pPr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690EB2A5" w14:textId="77777777" w:rsidR="00432077" w:rsidRDefault="003C156A" w:rsidP="00DA51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Divulgar al personal </w:t>
      </w:r>
      <w:r w:rsidR="00DA51ED" w:rsidRPr="00DA51ED">
        <w:rPr>
          <w:rFonts w:ascii="Arial" w:hAnsi="Arial" w:cs="Arial"/>
          <w:sz w:val="20"/>
          <w:szCs w:val="20"/>
        </w:rPr>
        <w:t>la realización de actividad antes de ejecutarla para que se tomen precauciones adecuadas.</w:t>
      </w:r>
    </w:p>
    <w:p w14:paraId="38730AD9" w14:textId="77777777" w:rsidR="00432077" w:rsidRDefault="00432077" w:rsidP="00432077">
      <w:pPr>
        <w:pStyle w:val="Prrafodelista"/>
        <w:rPr>
          <w:rFonts w:cs="Arial"/>
        </w:rPr>
      </w:pPr>
    </w:p>
    <w:p w14:paraId="69A78DC8" w14:textId="60A5F4CF" w:rsidR="00DA51ED" w:rsidRPr="00DA51ED" w:rsidRDefault="00432077" w:rsidP="00DA51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Suspender labores en caso de lluvia, vientos fuertes tormentas eléctricas o superficies resbaladizas.</w:t>
      </w:r>
      <w:r w:rsidR="00DA51ED" w:rsidRPr="00DA51ED">
        <w:rPr>
          <w:rFonts w:ascii="Arial" w:hAnsi="Arial" w:cs="Arial"/>
          <w:sz w:val="20"/>
          <w:szCs w:val="20"/>
        </w:rPr>
        <w:t xml:space="preserve">   </w:t>
      </w:r>
    </w:p>
    <w:p w14:paraId="5BF70F77" w14:textId="77777777" w:rsidR="00DA51ED" w:rsidRPr="00DA51ED" w:rsidRDefault="00DA51ED" w:rsidP="00DA51ED">
      <w:p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301931F5" w14:textId="77777777" w:rsidR="00DA51ED" w:rsidRPr="00DA51ED" w:rsidRDefault="00DA51ED" w:rsidP="00DA51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 w:rsidRPr="00DA51ED">
        <w:rPr>
          <w:rFonts w:ascii="Arial" w:hAnsi="Arial" w:cs="Arial"/>
          <w:sz w:val="20"/>
          <w:szCs w:val="20"/>
        </w:rPr>
        <w:t>Conocer las rutas de evacuación de las áreas en donde se labora.</w:t>
      </w:r>
    </w:p>
    <w:p w14:paraId="519E42CB" w14:textId="77777777" w:rsidR="00DA51ED" w:rsidRPr="00DA51ED" w:rsidRDefault="00DA51ED" w:rsidP="00DA51ED">
      <w:p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3F7547D4" w14:textId="77777777" w:rsidR="00DA51ED" w:rsidRPr="00DA51ED" w:rsidRDefault="00DA51ED" w:rsidP="00DA51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 w:rsidRPr="00DA51ED">
        <w:rPr>
          <w:rFonts w:ascii="Arial" w:hAnsi="Arial" w:cs="Arial"/>
          <w:sz w:val="20"/>
          <w:szCs w:val="20"/>
        </w:rPr>
        <w:t>Mantener posiciones ergonómicas (espalda recta y en lo posible piernas flexionadas).</w:t>
      </w:r>
    </w:p>
    <w:p w14:paraId="7A00B79E" w14:textId="1BF2C920" w:rsidR="00DA51ED" w:rsidRPr="00DA51ED" w:rsidRDefault="00DA51ED" w:rsidP="000D7B0B">
      <w:pPr>
        <w:jc w:val="both"/>
        <w:rPr>
          <w:rFonts w:ascii="Arial" w:hAnsi="Arial" w:cs="Arial"/>
          <w:sz w:val="20"/>
          <w:szCs w:val="20"/>
        </w:rPr>
      </w:pPr>
      <w:bookmarkStart w:id="7" w:name="_heading=h.2s8eyo1" w:colFirst="0" w:colLast="0"/>
      <w:bookmarkEnd w:id="7"/>
    </w:p>
    <w:p w14:paraId="14AD7A70" w14:textId="77777777" w:rsidR="00DA51ED" w:rsidRPr="00DA51ED" w:rsidRDefault="00DA51ED" w:rsidP="00DA51ED">
      <w:pPr>
        <w:jc w:val="both"/>
        <w:rPr>
          <w:rFonts w:cs="Arial"/>
          <w:sz w:val="20"/>
          <w:szCs w:val="20"/>
        </w:rPr>
      </w:pPr>
    </w:p>
    <w:p w14:paraId="5B2F4CEA" w14:textId="48A3C920" w:rsidR="00BC5B56" w:rsidRPr="004A7304" w:rsidRDefault="00BC5B56" w:rsidP="00AA04C6">
      <w:pPr>
        <w:jc w:val="both"/>
        <w:rPr>
          <w:rFonts w:ascii="Arial" w:hAnsi="Arial" w:cs="Arial"/>
          <w:sz w:val="20"/>
          <w:lang w:val="es-CO"/>
        </w:rPr>
      </w:pPr>
    </w:p>
    <w:p w14:paraId="4E67AD29" w14:textId="586F7C79" w:rsidR="00BC5B56" w:rsidRPr="00E86BDD" w:rsidRDefault="00BC5B56" w:rsidP="00AA04C6">
      <w:pPr>
        <w:jc w:val="both"/>
        <w:rPr>
          <w:rFonts w:ascii="Arial" w:hAnsi="Arial" w:cs="Arial"/>
          <w:b/>
          <w:sz w:val="20"/>
        </w:rPr>
      </w:pPr>
      <w:r w:rsidRPr="00E86BDD">
        <w:rPr>
          <w:rFonts w:ascii="Arial" w:hAnsi="Arial" w:cs="Arial"/>
          <w:b/>
          <w:sz w:val="20"/>
        </w:rPr>
        <w:t>Peligros asociados a la actividad</w:t>
      </w:r>
    </w:p>
    <w:p w14:paraId="48072192" w14:textId="2CA5984E" w:rsidR="004A7304" w:rsidRDefault="004A7304" w:rsidP="00AA04C6">
      <w:pPr>
        <w:jc w:val="both"/>
        <w:rPr>
          <w:rFonts w:ascii="Arial" w:hAnsi="Arial" w:cs="Arial"/>
          <w:sz w:val="20"/>
        </w:rPr>
      </w:pPr>
    </w:p>
    <w:p w14:paraId="29D5B7DE" w14:textId="241A4B7A" w:rsidR="007073DC" w:rsidRDefault="007073DC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Caídas a distin</w:t>
      </w:r>
      <w:r w:rsidR="00432077">
        <w:rPr>
          <w:rFonts w:cs="Arial"/>
        </w:rPr>
        <w:t xml:space="preserve">to nivel, </w:t>
      </w:r>
      <w:r w:rsidR="0031012E">
        <w:rPr>
          <w:rFonts w:cs="Arial"/>
        </w:rPr>
        <w:t>desde el borde de la cubierta, por daños (tejas)</w:t>
      </w:r>
    </w:p>
    <w:p w14:paraId="288BFE44" w14:textId="69856F2A" w:rsidR="007073DC" w:rsidRDefault="0031012E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Caídas al mismo nivel, por superficies inclinadas o mojadas, tropiezos por herramientas o desorden.</w:t>
      </w:r>
    </w:p>
    <w:p w14:paraId="2C1F0155" w14:textId="0FF41CF1" w:rsidR="007073DC" w:rsidRDefault="007073DC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Golpes por objetos, herramientas y materiales.</w:t>
      </w:r>
    </w:p>
    <w:p w14:paraId="50EEA776" w14:textId="77777777" w:rsidR="0031012E" w:rsidRDefault="0031012E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Riesgo eléctrico, contacto con líneas eléctricas cercanas (áreas o instalaciones de la cubierta)</w:t>
      </w:r>
    </w:p>
    <w:p w14:paraId="2306F443" w14:textId="0AA63131" w:rsidR="007073DC" w:rsidRDefault="0031012E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Condiciones climáticas, vientos fuertes que desestabilicen al trabajador, resbalones y exposición a radiación solar</w:t>
      </w:r>
      <w:r w:rsidR="007073DC">
        <w:rPr>
          <w:rFonts w:cs="Arial"/>
        </w:rPr>
        <w:t>.</w:t>
      </w:r>
    </w:p>
    <w:p w14:paraId="51F1159C" w14:textId="594A2FF4" w:rsidR="007073DC" w:rsidRDefault="00FE0A72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Manipulación manual de cargas, lesiones por levantar o mover láminas, tejas o equipos pesados.</w:t>
      </w:r>
    </w:p>
    <w:p w14:paraId="0E1E83A1" w14:textId="40D35573" w:rsidR="00FE0A72" w:rsidRDefault="00FE0A72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Fatiga y sobreesfuerzo, posturas incomodas en superficies inclinadas, trabajo repetitivo durante largos periodos.</w:t>
      </w:r>
    </w:p>
    <w:p w14:paraId="28166C90" w14:textId="083A0F45" w:rsidR="007073DC" w:rsidRDefault="007073DC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Ruido, por el uso de mezcladoras, cortadoras y herramientas eléctricas.</w:t>
      </w:r>
    </w:p>
    <w:p w14:paraId="36687F31" w14:textId="182EF913" w:rsidR="007073DC" w:rsidRDefault="007C034B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 xml:space="preserve">Químicos, </w:t>
      </w:r>
      <w:r w:rsidR="00FE0A72">
        <w:rPr>
          <w:rFonts w:cs="Arial"/>
        </w:rPr>
        <w:t>inhalación de polvo, fibras o vapores de impermeabilizantes</w:t>
      </w:r>
      <w:r w:rsidR="00EA1E0D">
        <w:rPr>
          <w:rFonts w:cs="Arial"/>
        </w:rPr>
        <w:t xml:space="preserve"> y pinturas, contacto con químicos de sellado o adhesivos.</w:t>
      </w:r>
    </w:p>
    <w:p w14:paraId="4A807163" w14:textId="2D3F599B" w:rsidR="00164107" w:rsidRPr="007C034B" w:rsidRDefault="00164107" w:rsidP="007C034B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Físico: Radiaciones no ionizantes (ultravioleta)</w:t>
      </w:r>
    </w:p>
    <w:p w14:paraId="554A52A8" w14:textId="265AFCB5" w:rsidR="00164107" w:rsidRDefault="00164107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Biomecánico: Movimientos repetitivos</w:t>
      </w:r>
    </w:p>
    <w:p w14:paraId="0286CF5E" w14:textId="5D31529B" w:rsidR="00EF38D6" w:rsidRPr="001A382D" w:rsidRDefault="00EF38D6" w:rsidP="00EF38D6">
      <w:pPr>
        <w:pStyle w:val="Prrafodelista"/>
        <w:numPr>
          <w:ilvl w:val="0"/>
          <w:numId w:val="4"/>
        </w:numPr>
        <w:jc w:val="both"/>
        <w:rPr>
          <w:rFonts w:cs="Arial"/>
        </w:rPr>
      </w:pPr>
      <w:r w:rsidRPr="001A382D">
        <w:rPr>
          <w:rFonts w:cs="Arial"/>
        </w:rPr>
        <w:t>Psicosocial:</w:t>
      </w:r>
      <w:r w:rsidRPr="001A382D">
        <w:rPr>
          <w:rFonts w:cs="Arial"/>
          <w:color w:val="000000"/>
        </w:rPr>
        <w:t xml:space="preserve"> </w:t>
      </w:r>
      <w:r w:rsidRPr="001A382D">
        <w:rPr>
          <w:rFonts w:cs="Arial"/>
          <w:color w:val="000000"/>
          <w:lang w:val="es-ES"/>
        </w:rPr>
        <w:t>Características    del   grupo   social   del trabajo (relaciones, cohesión, calidad de interacciones, trabajo en equipo</w:t>
      </w:r>
    </w:p>
    <w:p w14:paraId="367D2E77" w14:textId="1CCC1499" w:rsidR="00BC5B56" w:rsidRDefault="00BC5B56" w:rsidP="00AA04C6">
      <w:pPr>
        <w:jc w:val="both"/>
        <w:rPr>
          <w:rFonts w:ascii="Arial" w:hAnsi="Arial" w:cs="Arial"/>
          <w:sz w:val="20"/>
        </w:rPr>
      </w:pPr>
    </w:p>
    <w:p w14:paraId="18568631" w14:textId="164C09C1" w:rsidR="00BC5B56" w:rsidRPr="00E86BDD" w:rsidRDefault="00BC5B56" w:rsidP="00AA04C6">
      <w:pPr>
        <w:jc w:val="both"/>
        <w:rPr>
          <w:rFonts w:ascii="Arial" w:hAnsi="Arial" w:cs="Arial"/>
          <w:b/>
          <w:sz w:val="20"/>
        </w:rPr>
      </w:pPr>
      <w:r w:rsidRPr="00E86BDD">
        <w:rPr>
          <w:rFonts w:ascii="Arial" w:hAnsi="Arial" w:cs="Arial"/>
          <w:b/>
          <w:sz w:val="20"/>
        </w:rPr>
        <w:t>Manejo de residuos</w:t>
      </w:r>
    </w:p>
    <w:p w14:paraId="4A2DA69A" w14:textId="65C693C6" w:rsidR="00BC307D" w:rsidRPr="009F06BD" w:rsidRDefault="00E75600" w:rsidP="00EA1E0D">
      <w:pPr>
        <w:pStyle w:val="NormalWeb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 xml:space="preserve"> </w:t>
      </w:r>
    </w:p>
    <w:p w14:paraId="12D890BD" w14:textId="77777777" w:rsidR="00EA1E0D" w:rsidRPr="00EA1E0D" w:rsidRDefault="00E75600" w:rsidP="009F06BD">
      <w:pPr>
        <w:pStyle w:val="NormalWeb"/>
        <w:numPr>
          <w:ilvl w:val="0"/>
          <w:numId w:val="5"/>
        </w:numPr>
        <w:rPr>
          <w:rStyle w:val="Textoennegrita"/>
          <w:rFonts w:ascii="Arial" w:hAnsi="Arial" w:cs="Arial"/>
          <w:bCs w:val="0"/>
          <w:sz w:val="20"/>
          <w:szCs w:val="20"/>
          <w:lang w:val="es-ES"/>
        </w:rPr>
      </w:pPr>
      <w:r w:rsidRPr="00E75600">
        <w:rPr>
          <w:rStyle w:val="Textoennegrita"/>
          <w:rFonts w:ascii="Arial" w:eastAsiaTheme="majorEastAsia" w:hAnsi="Arial" w:cs="Arial"/>
          <w:sz w:val="20"/>
          <w:szCs w:val="20"/>
          <w:lang w:val="es-ES"/>
        </w:rPr>
        <w:t xml:space="preserve">Residuos no peligrosos: </w:t>
      </w:r>
      <w:r w:rsidR="00EA1E0D">
        <w:rPr>
          <w:rStyle w:val="Textoennegrita"/>
          <w:rFonts w:ascii="Arial" w:eastAsiaTheme="majorEastAsia" w:hAnsi="Arial" w:cs="Arial"/>
          <w:b w:val="0"/>
          <w:sz w:val="20"/>
          <w:szCs w:val="20"/>
          <w:lang w:val="es-ES"/>
        </w:rPr>
        <w:t>fragmentos de tejas, láminas metálicas, madera, empaques, cartón</w:t>
      </w:r>
    </w:p>
    <w:p w14:paraId="4D87AABF" w14:textId="77777777" w:rsidR="00EA1E0D" w:rsidRPr="00EA1E0D" w:rsidRDefault="00EA1E0D" w:rsidP="009F06BD">
      <w:pPr>
        <w:pStyle w:val="NormalWeb"/>
        <w:numPr>
          <w:ilvl w:val="0"/>
          <w:numId w:val="5"/>
        </w:numPr>
        <w:rPr>
          <w:rStyle w:val="Textoennegrita"/>
          <w:rFonts w:ascii="Arial" w:hAnsi="Arial" w:cs="Arial"/>
          <w:bCs w:val="0"/>
          <w:sz w:val="20"/>
          <w:szCs w:val="20"/>
          <w:lang w:val="es-ES"/>
        </w:rPr>
      </w:pPr>
      <w:r>
        <w:rPr>
          <w:rStyle w:val="Textoennegrita"/>
          <w:rFonts w:ascii="Arial" w:eastAsiaTheme="majorEastAsia" w:hAnsi="Arial" w:cs="Arial"/>
          <w:sz w:val="20"/>
          <w:szCs w:val="20"/>
          <w:lang w:val="es-ES"/>
        </w:rPr>
        <w:t>Residuos peligrosos:</w:t>
      </w:r>
      <w:r>
        <w:rPr>
          <w:rStyle w:val="Textoennegrita"/>
          <w:rFonts w:ascii="Arial" w:eastAsiaTheme="majorEastAsia" w:hAnsi="Arial" w:cs="Arial"/>
          <w:b w:val="0"/>
          <w:sz w:val="20"/>
          <w:szCs w:val="20"/>
          <w:lang w:val="es-ES"/>
        </w:rPr>
        <w:t xml:space="preserve"> restos de impermeabilizantes, pinturas, selladores, envases, filtros</w:t>
      </w:r>
    </w:p>
    <w:p w14:paraId="22E406C1" w14:textId="1A869891" w:rsidR="006563F2" w:rsidRPr="00E75600" w:rsidRDefault="00EA1E0D" w:rsidP="009F06BD">
      <w:pPr>
        <w:pStyle w:val="NormalWeb"/>
        <w:numPr>
          <w:ilvl w:val="0"/>
          <w:numId w:val="5"/>
        </w:numPr>
        <w:rPr>
          <w:rFonts w:ascii="Arial" w:hAnsi="Arial" w:cs="Arial"/>
          <w:b/>
          <w:sz w:val="20"/>
          <w:szCs w:val="20"/>
          <w:lang w:val="es-ES"/>
        </w:rPr>
      </w:pPr>
      <w:r>
        <w:rPr>
          <w:rStyle w:val="Textoennegrita"/>
          <w:rFonts w:ascii="Arial" w:eastAsiaTheme="majorEastAsia" w:hAnsi="Arial" w:cs="Arial"/>
          <w:sz w:val="20"/>
          <w:szCs w:val="20"/>
          <w:lang w:val="es-ES"/>
        </w:rPr>
        <w:t>Residuos reciclables:</w:t>
      </w:r>
      <w:r>
        <w:rPr>
          <w:rStyle w:val="Textoennegrita"/>
          <w:rFonts w:ascii="Arial" w:eastAsiaTheme="majorEastAsia" w:hAnsi="Arial" w:cs="Arial"/>
          <w:b w:val="0"/>
          <w:sz w:val="20"/>
          <w:szCs w:val="20"/>
          <w:lang w:val="es-ES"/>
        </w:rPr>
        <w:t xml:space="preserve"> chatarra metálica, láminas en buen estado, plásticos, papel y cartón.</w:t>
      </w:r>
    </w:p>
    <w:p w14:paraId="7C685C3C" w14:textId="2FF9DF6E" w:rsidR="006563F2" w:rsidRDefault="006563F2" w:rsidP="006C7EC3">
      <w:pPr>
        <w:pStyle w:val="NormalWeb"/>
        <w:rPr>
          <w:rStyle w:val="Textoennegrita"/>
          <w:rFonts w:ascii="Arial" w:eastAsiaTheme="majorEastAsia" w:hAnsi="Arial" w:cs="Arial"/>
          <w:sz w:val="20"/>
          <w:szCs w:val="20"/>
          <w:lang w:val="es-ES"/>
        </w:rPr>
      </w:pPr>
      <w:r w:rsidRPr="006C7EC3">
        <w:rPr>
          <w:rStyle w:val="Textoennegrita"/>
          <w:rFonts w:ascii="Arial" w:eastAsiaTheme="majorEastAsia" w:hAnsi="Arial" w:cs="Arial"/>
          <w:sz w:val="20"/>
          <w:szCs w:val="20"/>
          <w:lang w:val="es-ES"/>
        </w:rPr>
        <w:t>Almacenamiento temporal:</w:t>
      </w:r>
    </w:p>
    <w:p w14:paraId="1FFD4698" w14:textId="036B2694" w:rsidR="006C7EC3" w:rsidRPr="00EA1E0D" w:rsidRDefault="00EA1E0D" w:rsidP="006C7EC3">
      <w:pPr>
        <w:pStyle w:val="NormalWeb"/>
        <w:numPr>
          <w:ilvl w:val="0"/>
          <w:numId w:val="16"/>
        </w:numPr>
        <w:rPr>
          <w:rStyle w:val="Textoennegrita"/>
          <w:rFonts w:ascii="Arial" w:hAnsi="Arial" w:cs="Arial"/>
          <w:b w:val="0"/>
          <w:bCs w:val="0"/>
          <w:sz w:val="20"/>
          <w:szCs w:val="20"/>
          <w:lang w:val="es-ES"/>
        </w:rPr>
      </w:pPr>
      <w:r>
        <w:rPr>
          <w:rStyle w:val="Textoennegrita"/>
          <w:rFonts w:ascii="Arial" w:eastAsiaTheme="majorEastAsia" w:hAnsi="Arial" w:cs="Arial"/>
          <w:b w:val="0"/>
          <w:sz w:val="20"/>
          <w:szCs w:val="20"/>
          <w:lang w:val="es-ES"/>
        </w:rPr>
        <w:t>Mantener los residuos alejados de zonas de paso para evitar tropiezos o derrames.</w:t>
      </w:r>
    </w:p>
    <w:p w14:paraId="40B3B0BD" w14:textId="4D369644" w:rsidR="00EA1E0D" w:rsidRPr="006C7EC3" w:rsidRDefault="00EA1E0D" w:rsidP="006C7EC3">
      <w:pPr>
        <w:pStyle w:val="NormalWeb"/>
        <w:numPr>
          <w:ilvl w:val="0"/>
          <w:numId w:val="16"/>
        </w:numPr>
        <w:rPr>
          <w:rStyle w:val="Textoennegrita"/>
          <w:rFonts w:ascii="Arial" w:hAnsi="Arial" w:cs="Arial"/>
          <w:b w:val="0"/>
          <w:bCs w:val="0"/>
          <w:sz w:val="20"/>
          <w:szCs w:val="20"/>
          <w:lang w:val="es-ES"/>
        </w:rPr>
      </w:pPr>
      <w:r>
        <w:rPr>
          <w:rStyle w:val="Textoennegrita"/>
          <w:rFonts w:ascii="Arial" w:eastAsiaTheme="majorEastAsia" w:hAnsi="Arial" w:cs="Arial"/>
          <w:b w:val="0"/>
          <w:sz w:val="20"/>
          <w:szCs w:val="20"/>
          <w:lang w:val="es-ES"/>
        </w:rPr>
        <w:t>Disponer de bolsas para clasificar los residuos.</w:t>
      </w:r>
    </w:p>
    <w:p w14:paraId="4456291D" w14:textId="21D90B18" w:rsidR="006563F2" w:rsidRPr="006C7EC3" w:rsidRDefault="006563F2" w:rsidP="006C7EC3">
      <w:pPr>
        <w:pStyle w:val="NormalWeb"/>
        <w:rPr>
          <w:rFonts w:ascii="Arial" w:hAnsi="Arial" w:cs="Arial"/>
          <w:sz w:val="20"/>
          <w:szCs w:val="20"/>
          <w:lang w:val="es-ES"/>
        </w:rPr>
      </w:pPr>
      <w:r w:rsidRPr="006C7EC3">
        <w:rPr>
          <w:rStyle w:val="Textoennegrita"/>
          <w:rFonts w:ascii="Arial" w:eastAsiaTheme="majorEastAsia" w:hAnsi="Arial" w:cs="Arial"/>
          <w:sz w:val="20"/>
          <w:szCs w:val="20"/>
          <w:lang w:val="es-ES"/>
        </w:rPr>
        <w:t>Transporte y disposición final:</w:t>
      </w:r>
    </w:p>
    <w:p w14:paraId="2B52B11A" w14:textId="50770A5D" w:rsidR="009F06BD" w:rsidRPr="006C7EC3" w:rsidRDefault="00EA1E0D" w:rsidP="009F06BD">
      <w:pPr>
        <w:pStyle w:val="NormalWeb"/>
        <w:numPr>
          <w:ilvl w:val="0"/>
          <w:numId w:val="4"/>
        </w:numPr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Enviar los residuos reciclables a centros de acopio autorizados</w:t>
      </w:r>
      <w:r w:rsidR="006C7EC3">
        <w:rPr>
          <w:rFonts w:ascii="Arial" w:hAnsi="Arial" w:cs="Arial"/>
          <w:sz w:val="20"/>
          <w:szCs w:val="20"/>
          <w:lang w:val="es-ES"/>
        </w:rPr>
        <w:t>.</w:t>
      </w:r>
    </w:p>
    <w:p w14:paraId="4A0C9F21" w14:textId="13EC09FC" w:rsidR="00AA04C6" w:rsidRDefault="00AA04C6" w:rsidP="00AA04C6">
      <w:pPr>
        <w:jc w:val="both"/>
        <w:rPr>
          <w:rFonts w:ascii="Arial" w:hAnsi="Arial" w:cs="Arial"/>
          <w:sz w:val="20"/>
        </w:rPr>
      </w:pPr>
    </w:p>
    <w:p w14:paraId="757ACC34" w14:textId="62AED995" w:rsidR="00A51498" w:rsidRPr="00BC307D" w:rsidRDefault="00A51498" w:rsidP="00AA04C6">
      <w:pPr>
        <w:jc w:val="both"/>
        <w:rPr>
          <w:rFonts w:ascii="Arial" w:hAnsi="Arial" w:cs="Arial"/>
          <w:b/>
          <w:sz w:val="20"/>
        </w:rPr>
      </w:pPr>
      <w:r w:rsidRPr="00BC307D">
        <w:rPr>
          <w:rFonts w:ascii="Arial" w:hAnsi="Arial" w:cs="Arial"/>
          <w:b/>
          <w:sz w:val="20"/>
        </w:rPr>
        <w:t>5. HERRAMIENTAS Y EQUIPOS</w:t>
      </w:r>
    </w:p>
    <w:p w14:paraId="2A5EF4B5" w14:textId="77777777" w:rsidR="00AA04C6" w:rsidRDefault="00AA04C6" w:rsidP="00AA04C6">
      <w:pPr>
        <w:jc w:val="both"/>
        <w:rPr>
          <w:rFonts w:ascii="Arial" w:hAnsi="Arial" w:cs="Arial"/>
          <w:sz w:val="20"/>
        </w:rPr>
      </w:pPr>
    </w:p>
    <w:p w14:paraId="37F8CDC1" w14:textId="77777777" w:rsidR="00A51498" w:rsidRPr="00BC307D" w:rsidRDefault="00A51498" w:rsidP="00A51498">
      <w:pPr>
        <w:ind w:left="1416" w:hanging="1416"/>
        <w:rPr>
          <w:rFonts w:ascii="Arial" w:hAnsi="Arial" w:cs="Arial"/>
          <w:b/>
          <w:sz w:val="20"/>
          <w:szCs w:val="20"/>
          <w:lang w:val="es-CO"/>
        </w:rPr>
      </w:pPr>
      <w:r w:rsidRPr="00BC307D">
        <w:rPr>
          <w:rFonts w:ascii="Arial" w:hAnsi="Arial" w:cs="Arial"/>
          <w:b/>
          <w:sz w:val="20"/>
          <w:szCs w:val="20"/>
          <w:lang w:val="es-CO"/>
        </w:rPr>
        <w:t>Herramientas:</w:t>
      </w:r>
    </w:p>
    <w:p w14:paraId="5EFA37AF" w14:textId="64E6D43F" w:rsidR="00A51498" w:rsidRPr="002F7DF4" w:rsidRDefault="003123E5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Martillo</w:t>
      </w:r>
    </w:p>
    <w:p w14:paraId="403714DB" w14:textId="5F668889" w:rsidR="00A51498" w:rsidRPr="002F7DF4" w:rsidRDefault="003123E5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Destornilladores planos y de estrella</w:t>
      </w:r>
    </w:p>
    <w:p w14:paraId="1C27FF0F" w14:textId="38A0ADD2" w:rsidR="00A51498" w:rsidRPr="002F7DF4" w:rsidRDefault="003123E5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Llaves </w:t>
      </w:r>
      <w:r w:rsidR="00C878A4">
        <w:rPr>
          <w:rFonts w:cs="Arial"/>
        </w:rPr>
        <w:t>ajustables y combinadas</w:t>
      </w:r>
    </w:p>
    <w:p w14:paraId="4570B2B3" w14:textId="2622FA47" w:rsidR="00A51498" w:rsidRPr="002F7DF4" w:rsidRDefault="00C878A4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Bisturís de corte</w:t>
      </w:r>
    </w:p>
    <w:p w14:paraId="0F84451D" w14:textId="19157010" w:rsidR="00A51498" w:rsidRPr="002F7DF4" w:rsidRDefault="00C878A4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Flexómetro y cinta métrica </w:t>
      </w:r>
    </w:p>
    <w:p w14:paraId="605C12F8" w14:textId="6C1A0970" w:rsidR="00A51498" w:rsidRPr="002F7DF4" w:rsidRDefault="00C878A4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Escuadra</w:t>
      </w:r>
    </w:p>
    <w:p w14:paraId="260B3143" w14:textId="52D5FA79" w:rsidR="003D1F71" w:rsidRPr="002F7DF4" w:rsidRDefault="00C878A4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Nivel</w:t>
      </w:r>
    </w:p>
    <w:p w14:paraId="166DA99D" w14:textId="2220C80F" w:rsidR="003D1F71" w:rsidRPr="002F7DF4" w:rsidRDefault="00C878A4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lápices</w:t>
      </w:r>
    </w:p>
    <w:p w14:paraId="034DD90A" w14:textId="5A44BCAE" w:rsidR="003D1F71" w:rsidRPr="002F7DF4" w:rsidRDefault="003D1F71" w:rsidP="00C878A4">
      <w:pPr>
        <w:pStyle w:val="Prrafodelista"/>
        <w:rPr>
          <w:rFonts w:cs="Arial"/>
        </w:rPr>
      </w:pPr>
    </w:p>
    <w:p w14:paraId="5C8BFD05" w14:textId="4AAA928D" w:rsidR="003D1F71" w:rsidRPr="006C7EC3" w:rsidRDefault="003D1F71" w:rsidP="006C7EC3">
      <w:pPr>
        <w:ind w:left="360"/>
        <w:rPr>
          <w:rFonts w:cs="Arial"/>
        </w:rPr>
      </w:pPr>
    </w:p>
    <w:p w14:paraId="6DF1D9F1" w14:textId="77777777" w:rsidR="003D1F71" w:rsidRPr="00F021AF" w:rsidRDefault="003D1F71" w:rsidP="00A51498">
      <w:pPr>
        <w:ind w:left="1416" w:hanging="1416"/>
        <w:rPr>
          <w:rFonts w:ascii="Arial" w:hAnsi="Arial" w:cs="Arial"/>
          <w:sz w:val="20"/>
          <w:szCs w:val="20"/>
          <w:lang w:val="es-CO"/>
        </w:rPr>
      </w:pPr>
    </w:p>
    <w:p w14:paraId="5CA76CE6" w14:textId="77777777" w:rsidR="002F7DF4" w:rsidRPr="002F7DF4" w:rsidRDefault="002F7DF4" w:rsidP="002F7DF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s-CO" w:eastAsia="en-US"/>
          <w14:ligatures w14:val="standardContextual"/>
        </w:rPr>
      </w:pPr>
      <w:r w:rsidRPr="002F7DF4">
        <w:rPr>
          <w:rFonts w:ascii="Arial" w:eastAsiaTheme="minorHAnsi" w:hAnsi="Arial" w:cs="Arial"/>
          <w:b/>
          <w:bCs/>
          <w:sz w:val="20"/>
          <w:szCs w:val="20"/>
          <w:lang w:val="es-CO" w:eastAsia="en-US"/>
          <w14:ligatures w14:val="standardContextual"/>
        </w:rPr>
        <w:t>Equipos:</w:t>
      </w:r>
    </w:p>
    <w:p w14:paraId="4402BC26" w14:textId="413E59D0" w:rsidR="00A51498" w:rsidRPr="00C878A4" w:rsidRDefault="00A51498" w:rsidP="00C878A4">
      <w:pPr>
        <w:autoSpaceDE w:val="0"/>
        <w:autoSpaceDN w:val="0"/>
        <w:adjustRightInd w:val="0"/>
        <w:rPr>
          <w:rFonts w:cs="Arial"/>
        </w:rPr>
      </w:pPr>
    </w:p>
    <w:p w14:paraId="595FE35C" w14:textId="6790B9A5" w:rsidR="006C7EC3" w:rsidRDefault="006C7EC3" w:rsidP="002F7DF4">
      <w:pPr>
        <w:pStyle w:val="Prrafodelista"/>
        <w:numPr>
          <w:ilvl w:val="0"/>
          <w:numId w:val="2"/>
        </w:num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Andamios</w:t>
      </w:r>
      <w:r w:rsidR="00C878A4">
        <w:rPr>
          <w:rFonts w:cs="Arial"/>
        </w:rPr>
        <w:t xml:space="preserve"> certificados</w:t>
      </w:r>
    </w:p>
    <w:p w14:paraId="33D0B8D2" w14:textId="371EF3FB" w:rsidR="006C7EC3" w:rsidRDefault="006C7EC3" w:rsidP="002F7DF4">
      <w:pPr>
        <w:pStyle w:val="Prrafodelista"/>
        <w:numPr>
          <w:ilvl w:val="0"/>
          <w:numId w:val="2"/>
        </w:num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Escaleras</w:t>
      </w:r>
    </w:p>
    <w:p w14:paraId="535F403B" w14:textId="581CCD03" w:rsidR="006C7EC3" w:rsidRDefault="007D6EAF" w:rsidP="002F7DF4">
      <w:pPr>
        <w:pStyle w:val="Prrafodelista"/>
        <w:numPr>
          <w:ilvl w:val="0"/>
          <w:numId w:val="2"/>
        </w:num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Poleas y cuerdas resistentes</w:t>
      </w:r>
    </w:p>
    <w:p w14:paraId="79567613" w14:textId="486FB4EC" w:rsidR="006C7EC3" w:rsidRPr="002F7DF4" w:rsidRDefault="007D6EAF" w:rsidP="002F7DF4">
      <w:pPr>
        <w:pStyle w:val="Prrafodelista"/>
        <w:numPr>
          <w:ilvl w:val="0"/>
          <w:numId w:val="2"/>
        </w:num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Extensiones eléctricas con aislamiento</w:t>
      </w:r>
    </w:p>
    <w:p w14:paraId="393C1F61" w14:textId="77777777" w:rsidR="002F7DF4" w:rsidRDefault="002F7DF4" w:rsidP="002F7DF4">
      <w:pPr>
        <w:jc w:val="both"/>
        <w:rPr>
          <w:rFonts w:ascii="Arial" w:hAnsi="Arial" w:cs="Arial"/>
          <w:sz w:val="20"/>
          <w:szCs w:val="20"/>
        </w:rPr>
      </w:pPr>
    </w:p>
    <w:p w14:paraId="343B8675" w14:textId="77777777" w:rsidR="002F7DF4" w:rsidRPr="00BC307D" w:rsidRDefault="002F7DF4" w:rsidP="002F7DF4">
      <w:pPr>
        <w:ind w:left="1416" w:hanging="1416"/>
        <w:rPr>
          <w:rFonts w:ascii="Arial" w:hAnsi="Arial" w:cs="Arial"/>
          <w:b/>
          <w:sz w:val="20"/>
          <w:szCs w:val="20"/>
          <w:lang w:val="es-CO"/>
        </w:rPr>
      </w:pPr>
      <w:r w:rsidRPr="00BC307D">
        <w:rPr>
          <w:rFonts w:ascii="Arial" w:hAnsi="Arial" w:cs="Arial"/>
          <w:b/>
          <w:sz w:val="20"/>
          <w:szCs w:val="20"/>
          <w:lang w:val="es-CO"/>
        </w:rPr>
        <w:t>Materiales:</w:t>
      </w:r>
    </w:p>
    <w:p w14:paraId="6AA217E9" w14:textId="472BA9B3" w:rsidR="002F7DF4" w:rsidRPr="007E702B" w:rsidRDefault="007D6EAF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Tejas de barro, fibrocemento, metálicas, asfálticas o policarbonato</w:t>
      </w:r>
    </w:p>
    <w:p w14:paraId="677C2494" w14:textId="0F605FD3" w:rsidR="002F7DF4" w:rsidRPr="007E702B" w:rsidRDefault="007D6EAF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 xml:space="preserve">Láminas de zinc, aluminio </w:t>
      </w:r>
    </w:p>
    <w:p w14:paraId="209420ED" w14:textId="2FF55472" w:rsidR="002F7DF4" w:rsidRPr="007E702B" w:rsidRDefault="007D6EAF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 xml:space="preserve">Tornillos </w:t>
      </w:r>
    </w:p>
    <w:p w14:paraId="6DBFF1CC" w14:textId="58A9B1DB" w:rsidR="002F7DF4" w:rsidRDefault="007D6EAF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Clavos de acero</w:t>
      </w:r>
    </w:p>
    <w:p w14:paraId="14B82A88" w14:textId="3C10B980" w:rsidR="009016D4" w:rsidRDefault="007D6EAF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Remaches de aluminio o acero</w:t>
      </w:r>
    </w:p>
    <w:p w14:paraId="6289FD97" w14:textId="0DAB2939" w:rsidR="009016D4" w:rsidRDefault="007D6EAF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Grapas para tejas o láminas</w:t>
      </w:r>
    </w:p>
    <w:p w14:paraId="66656193" w14:textId="094565E9" w:rsidR="009016D4" w:rsidRDefault="007D6EAF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Membranas asfálticas</w:t>
      </w:r>
    </w:p>
    <w:p w14:paraId="027E2C47" w14:textId="7958E1C6" w:rsidR="009016D4" w:rsidRDefault="007D6EAF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Pinturas impermeabilizantes</w:t>
      </w:r>
    </w:p>
    <w:p w14:paraId="61DA62B0" w14:textId="518E7A95" w:rsidR="007D6EAF" w:rsidRDefault="007D6EAF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Cintas para juntas</w:t>
      </w:r>
    </w:p>
    <w:p w14:paraId="620182E3" w14:textId="4FE1EEF8" w:rsidR="007D6EAF" w:rsidRDefault="007D6EAF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Madera (vigas, listones)</w:t>
      </w:r>
    </w:p>
    <w:p w14:paraId="299979B6" w14:textId="04F249EA" w:rsidR="007D6EAF" w:rsidRPr="007E702B" w:rsidRDefault="007D6EAF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Perfiles metálicos galvanizados</w:t>
      </w:r>
    </w:p>
    <w:p w14:paraId="3E05FD11" w14:textId="019983AB" w:rsidR="00E36299" w:rsidRDefault="00E36299" w:rsidP="002F7DF4">
      <w:pPr>
        <w:jc w:val="both"/>
        <w:rPr>
          <w:rFonts w:ascii="Arial" w:hAnsi="Arial" w:cs="Arial"/>
          <w:sz w:val="20"/>
          <w:szCs w:val="20"/>
        </w:rPr>
      </w:pPr>
    </w:p>
    <w:p w14:paraId="29AE30C2" w14:textId="04A55003" w:rsidR="00E36299" w:rsidRDefault="00E36299" w:rsidP="002F7DF4">
      <w:pPr>
        <w:jc w:val="both"/>
        <w:rPr>
          <w:rFonts w:ascii="Arial" w:hAnsi="Arial" w:cs="Arial"/>
          <w:sz w:val="20"/>
          <w:szCs w:val="20"/>
        </w:rPr>
      </w:pPr>
    </w:p>
    <w:p w14:paraId="54FB29D4" w14:textId="77777777" w:rsidR="00E36299" w:rsidRPr="002F7DF4" w:rsidRDefault="00E36299" w:rsidP="002F7DF4">
      <w:pPr>
        <w:jc w:val="both"/>
        <w:rPr>
          <w:rFonts w:ascii="Arial" w:hAnsi="Arial" w:cs="Arial"/>
          <w:sz w:val="20"/>
          <w:szCs w:val="20"/>
        </w:rPr>
      </w:pPr>
    </w:p>
    <w:p w14:paraId="17DE901C" w14:textId="378EB84F" w:rsidR="00AA04C6" w:rsidRPr="00BC307D" w:rsidRDefault="00BC307D" w:rsidP="00AA04C6">
      <w:pPr>
        <w:jc w:val="both"/>
        <w:rPr>
          <w:rFonts w:ascii="Arial" w:hAnsi="Arial" w:cs="Arial"/>
          <w:b/>
          <w:sz w:val="20"/>
          <w:szCs w:val="22"/>
        </w:rPr>
      </w:pPr>
      <w:r w:rsidRPr="00BC307D">
        <w:rPr>
          <w:rFonts w:ascii="Arial" w:hAnsi="Arial" w:cs="Arial"/>
          <w:b/>
          <w:bCs/>
          <w:sz w:val="20"/>
          <w:szCs w:val="22"/>
        </w:rPr>
        <w:t>6</w:t>
      </w:r>
      <w:r w:rsidR="00AA04C6" w:rsidRPr="00BC307D">
        <w:rPr>
          <w:rFonts w:ascii="Arial" w:hAnsi="Arial" w:cs="Arial"/>
          <w:b/>
          <w:bCs/>
          <w:sz w:val="20"/>
          <w:szCs w:val="22"/>
        </w:rPr>
        <w:t>. DESARROLLO DEL PROCEDIMIENTO</w:t>
      </w:r>
      <w:r w:rsidR="00AA04C6" w:rsidRPr="00BC307D">
        <w:rPr>
          <w:rFonts w:ascii="Arial" w:hAnsi="Arial" w:cs="Arial"/>
          <w:b/>
          <w:sz w:val="20"/>
          <w:szCs w:val="22"/>
        </w:rPr>
        <w:t>:</w:t>
      </w:r>
    </w:p>
    <w:p w14:paraId="504B392B" w14:textId="77777777" w:rsidR="00AA04C6" w:rsidRDefault="00AA04C6" w:rsidP="00AA04C6">
      <w:pPr>
        <w:jc w:val="both"/>
        <w:rPr>
          <w:rFonts w:ascii="Arial" w:hAnsi="Arial" w:cs="Arial"/>
          <w:b/>
          <w:sz w:val="20"/>
          <w:szCs w:val="22"/>
        </w:rPr>
      </w:pPr>
    </w:p>
    <w:p w14:paraId="70DD0CE5" w14:textId="77777777" w:rsidR="00AA04C6" w:rsidRDefault="00AA04C6" w:rsidP="00AA04C6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Las siguientes son las actividades que se van a llevar a cabo para este procedimiento:</w:t>
      </w:r>
    </w:p>
    <w:p w14:paraId="573CEA6D" w14:textId="77777777" w:rsidR="00D54535" w:rsidRDefault="00D54535" w:rsidP="0055413F">
      <w:pPr>
        <w:ind w:left="1416" w:hanging="1416"/>
      </w:pPr>
    </w:p>
    <w:p w14:paraId="0D224327" w14:textId="6818EF24" w:rsidR="003C7E97" w:rsidRDefault="00BC307D" w:rsidP="003C7E97">
      <w:pPr>
        <w:ind w:left="1416" w:hanging="1416"/>
        <w:rPr>
          <w:b/>
          <w:bCs/>
          <w:lang w:val="es-CO"/>
        </w:rPr>
      </w:pPr>
      <w:r>
        <w:rPr>
          <w:rFonts w:ascii="Arial" w:hAnsi="Arial" w:cs="Arial"/>
          <w:b/>
          <w:bCs/>
          <w:sz w:val="20"/>
          <w:szCs w:val="20"/>
          <w:lang w:val="es-CO"/>
        </w:rPr>
        <w:t>6</w:t>
      </w:r>
      <w:r w:rsidR="003C7E97" w:rsidRPr="003C7E97">
        <w:rPr>
          <w:rFonts w:ascii="Arial" w:hAnsi="Arial" w:cs="Arial"/>
          <w:b/>
          <w:bCs/>
          <w:sz w:val="20"/>
          <w:szCs w:val="20"/>
          <w:lang w:val="es-CO"/>
        </w:rPr>
        <w:t>.1 PREPARAR SITIO DE TRABA</w:t>
      </w:r>
      <w:r w:rsidR="003C7E97" w:rsidRPr="003C7E97">
        <w:rPr>
          <w:b/>
          <w:bCs/>
          <w:lang w:val="es-CO"/>
        </w:rPr>
        <w:t>JO</w:t>
      </w:r>
    </w:p>
    <w:p w14:paraId="05BC75E3" w14:textId="77777777" w:rsidR="009016D4" w:rsidRDefault="009016D4" w:rsidP="00F021AF">
      <w:pPr>
        <w:rPr>
          <w:b/>
          <w:bCs/>
          <w:lang w:val="es-CO"/>
        </w:rPr>
      </w:pPr>
    </w:p>
    <w:p w14:paraId="6AA86B04" w14:textId="759FE993" w:rsidR="003C7E97" w:rsidRDefault="009016D4" w:rsidP="00F01403">
      <w:pPr>
        <w:spacing w:line="360" w:lineRule="auto"/>
        <w:rPr>
          <w:rFonts w:ascii="Arial" w:hAnsi="Arial" w:cs="Arial"/>
          <w:sz w:val="20"/>
          <w:szCs w:val="20"/>
          <w:lang w:val="es-CO"/>
        </w:rPr>
      </w:pPr>
      <w:r>
        <w:rPr>
          <w:b/>
          <w:bCs/>
          <w:lang w:val="es-CO"/>
        </w:rPr>
        <w:t xml:space="preserve">* </w:t>
      </w:r>
      <w:r w:rsidR="003C7E97" w:rsidRPr="00F021AF">
        <w:rPr>
          <w:rFonts w:ascii="Arial" w:hAnsi="Arial" w:cs="Arial"/>
          <w:sz w:val="20"/>
          <w:szCs w:val="20"/>
          <w:lang w:val="es-CO"/>
        </w:rPr>
        <w:t>Se debe iniciar por la revisión de las herramientas, materiales y</w:t>
      </w:r>
      <w:r w:rsidR="00F021AF">
        <w:rPr>
          <w:rFonts w:ascii="Arial" w:hAnsi="Arial" w:cs="Arial"/>
          <w:sz w:val="20"/>
          <w:szCs w:val="20"/>
          <w:lang w:val="es-CO"/>
        </w:rPr>
        <w:t xml:space="preserve"> </w:t>
      </w:r>
      <w:r w:rsidR="003C7E97" w:rsidRPr="00F021AF">
        <w:rPr>
          <w:rFonts w:ascii="Arial" w:hAnsi="Arial" w:cs="Arial"/>
          <w:sz w:val="20"/>
          <w:szCs w:val="20"/>
          <w:lang w:val="es-CO"/>
        </w:rPr>
        <w:t>equipos que van a ser utilizados y luego trasladarlos al puesto</w:t>
      </w:r>
      <w:r w:rsidR="00F021AF">
        <w:rPr>
          <w:rFonts w:ascii="Arial" w:hAnsi="Arial" w:cs="Arial"/>
          <w:sz w:val="20"/>
          <w:szCs w:val="20"/>
          <w:lang w:val="es-CO"/>
        </w:rPr>
        <w:t xml:space="preserve"> </w:t>
      </w:r>
      <w:r w:rsidR="003C7E97" w:rsidRPr="00F021AF">
        <w:rPr>
          <w:rFonts w:ascii="Arial" w:hAnsi="Arial" w:cs="Arial"/>
          <w:sz w:val="20"/>
          <w:szCs w:val="20"/>
          <w:lang w:val="es-CO"/>
        </w:rPr>
        <w:t>de trabajo.</w:t>
      </w:r>
    </w:p>
    <w:p w14:paraId="12D0A198" w14:textId="77777777" w:rsidR="009016D4" w:rsidRDefault="009016D4" w:rsidP="00F01403">
      <w:pPr>
        <w:spacing w:line="360" w:lineRule="auto"/>
        <w:rPr>
          <w:rFonts w:ascii="Arial" w:hAnsi="Arial" w:cs="Arial"/>
          <w:sz w:val="20"/>
          <w:szCs w:val="20"/>
          <w:lang w:val="es-CO"/>
        </w:rPr>
      </w:pPr>
    </w:p>
    <w:p w14:paraId="48B684B5" w14:textId="24C607B9" w:rsidR="009016D4" w:rsidRDefault="009016D4" w:rsidP="00F01403">
      <w:pPr>
        <w:spacing w:line="360" w:lineRule="auto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*</w:t>
      </w:r>
      <w:r w:rsidR="007D6EAF">
        <w:rPr>
          <w:rFonts w:ascii="Arial" w:hAnsi="Arial" w:cs="Arial"/>
          <w:sz w:val="20"/>
          <w:szCs w:val="20"/>
          <w:lang w:val="es-CO"/>
        </w:rPr>
        <w:t xml:space="preserve"> Verificar el permiso de trabajo en alturas y la capacitación vigente del personal.</w:t>
      </w:r>
    </w:p>
    <w:p w14:paraId="7707F268" w14:textId="77777777" w:rsidR="009016D4" w:rsidRDefault="009016D4" w:rsidP="00F01403">
      <w:pPr>
        <w:spacing w:line="360" w:lineRule="auto"/>
        <w:rPr>
          <w:rFonts w:ascii="Arial" w:hAnsi="Arial" w:cs="Arial"/>
          <w:sz w:val="20"/>
          <w:szCs w:val="20"/>
          <w:lang w:val="es-CO"/>
        </w:rPr>
      </w:pPr>
    </w:p>
    <w:p w14:paraId="7037CCA5" w14:textId="3BA17FF3" w:rsidR="00F01403" w:rsidRDefault="007D6EAF" w:rsidP="00F01403">
      <w:pPr>
        <w:spacing w:line="360" w:lineRule="auto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* Revisar condiciones climáticas, suspender si hay lluvias.</w:t>
      </w:r>
    </w:p>
    <w:p w14:paraId="72637789" w14:textId="1F33654E" w:rsidR="004050F2" w:rsidRPr="004050F2" w:rsidRDefault="007D6EAF" w:rsidP="004050F2">
      <w:pPr>
        <w:pStyle w:val="NormalWeb"/>
        <w:ind w:left="142" w:hanging="142"/>
        <w:jc w:val="both"/>
        <w:rPr>
          <w:rFonts w:ascii="Arial" w:hAnsi="Arial" w:cs="Arial"/>
          <w:sz w:val="20"/>
          <w:szCs w:val="20"/>
          <w:lang w:val="es-ES"/>
        </w:rPr>
      </w:pPr>
      <w:r w:rsidRPr="004050F2">
        <w:rPr>
          <w:rFonts w:ascii="Arial" w:hAnsi="Arial" w:cs="Arial"/>
          <w:sz w:val="20"/>
          <w:szCs w:val="20"/>
          <w:lang w:val="es-CO"/>
        </w:rPr>
        <w:t xml:space="preserve">* </w:t>
      </w:r>
      <w:r w:rsidR="004050F2" w:rsidRPr="004050F2">
        <w:rPr>
          <w:rFonts w:ascii="Arial" w:hAnsi="Arial" w:cs="Arial"/>
          <w:sz w:val="20"/>
          <w:szCs w:val="20"/>
          <w:lang w:val="es-ES"/>
        </w:rPr>
        <w:t xml:space="preserve">Antes de iniciar actividades en cubiertas, se debe inspeccionar visual y funcionalmente la estructura </w:t>
      </w:r>
      <w:r w:rsidR="004050F2">
        <w:rPr>
          <w:rFonts w:ascii="Arial" w:hAnsi="Arial" w:cs="Arial"/>
          <w:sz w:val="20"/>
          <w:szCs w:val="20"/>
          <w:lang w:val="es-ES"/>
        </w:rPr>
        <w:t xml:space="preserve">  </w:t>
      </w:r>
      <w:r w:rsidR="004050F2" w:rsidRPr="004050F2">
        <w:rPr>
          <w:rFonts w:ascii="Arial" w:hAnsi="Arial" w:cs="Arial"/>
          <w:sz w:val="20"/>
          <w:szCs w:val="20"/>
          <w:lang w:val="es-ES"/>
        </w:rPr>
        <w:t>de soporte y los puntos de anclaje previstos.</w:t>
      </w:r>
      <w:r w:rsidR="004050F2">
        <w:rPr>
          <w:rFonts w:ascii="Arial" w:hAnsi="Arial" w:cs="Arial"/>
          <w:sz w:val="20"/>
          <w:szCs w:val="20"/>
          <w:lang w:val="es-ES"/>
        </w:rPr>
        <w:t xml:space="preserve"> </w:t>
      </w:r>
      <w:r w:rsidR="004050F2" w:rsidRPr="004050F2">
        <w:rPr>
          <w:rFonts w:ascii="Arial" w:hAnsi="Arial" w:cs="Arial"/>
          <w:sz w:val="20"/>
          <w:szCs w:val="20"/>
          <w:lang w:val="es-ES"/>
        </w:rPr>
        <w:t>Los puntos de anclaje deben cumplir como mínimo con las resistencias exigidas por la normativa vigente y no</w:t>
      </w:r>
      <w:r w:rsidR="005E22AB">
        <w:rPr>
          <w:rFonts w:ascii="Arial" w:hAnsi="Arial" w:cs="Arial"/>
          <w:sz w:val="20"/>
          <w:szCs w:val="20"/>
          <w:lang w:val="es-ES"/>
        </w:rPr>
        <w:t>rmas técnicas aplicables (</w:t>
      </w:r>
      <w:r w:rsidR="004050F2" w:rsidRPr="004050F2">
        <w:rPr>
          <w:rFonts w:ascii="Arial" w:hAnsi="Arial" w:cs="Arial"/>
          <w:sz w:val="20"/>
          <w:szCs w:val="20"/>
          <w:lang w:val="es-ES"/>
        </w:rPr>
        <w:t>mínimo 5.000 lb / 22,2 kN por persona para sistemas de detención de caídas), o estar certificados y diseñados por un profesional competente para la carga a soportar.</w:t>
      </w:r>
    </w:p>
    <w:p w14:paraId="6CEDA4A0" w14:textId="77777777" w:rsidR="004050F2" w:rsidRPr="004050F2" w:rsidRDefault="004050F2" w:rsidP="005E22AB">
      <w:pPr>
        <w:pStyle w:val="NormalWeb"/>
        <w:ind w:left="284"/>
        <w:jc w:val="both"/>
        <w:rPr>
          <w:rFonts w:ascii="Arial" w:hAnsi="Arial" w:cs="Arial"/>
          <w:sz w:val="20"/>
          <w:szCs w:val="20"/>
          <w:lang w:val="es-ES"/>
        </w:rPr>
      </w:pPr>
      <w:r w:rsidRPr="004050F2">
        <w:rPr>
          <w:rFonts w:ascii="Arial" w:hAnsi="Arial" w:cs="Arial"/>
          <w:sz w:val="20"/>
          <w:szCs w:val="20"/>
          <w:lang w:val="es-ES"/>
        </w:rPr>
        <w:t>No se utilizarán elementos estructurales deteriorados, corroídos, con fisuras o que no tengan trazabilidad de cálculo o certificación.</w:t>
      </w:r>
    </w:p>
    <w:p w14:paraId="73D170A7" w14:textId="1B526FE0" w:rsidR="004050F2" w:rsidRPr="004050F2" w:rsidRDefault="005E22AB" w:rsidP="004050F2">
      <w:pPr>
        <w:pStyle w:val="NormalWeb"/>
        <w:jc w:val="both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 xml:space="preserve">     </w:t>
      </w:r>
      <w:r w:rsidR="004050F2" w:rsidRPr="004050F2">
        <w:rPr>
          <w:rFonts w:ascii="Arial" w:hAnsi="Arial" w:cs="Arial"/>
          <w:sz w:val="20"/>
          <w:szCs w:val="20"/>
          <w:lang w:val="es-ES"/>
        </w:rPr>
        <w:t>Se dejará registro de esta inspección en el formato correspondiente del SG-SST.</w:t>
      </w:r>
    </w:p>
    <w:p w14:paraId="42576AA8" w14:textId="77777777" w:rsidR="00F01403" w:rsidRPr="005E22AB" w:rsidRDefault="00F01403" w:rsidP="003C7E97">
      <w:pPr>
        <w:ind w:left="1416" w:hanging="1416"/>
      </w:pPr>
      <w:bookmarkStart w:id="8" w:name="_GoBack"/>
      <w:bookmarkEnd w:id="8"/>
    </w:p>
    <w:p w14:paraId="547AC4CA" w14:textId="3BA51095" w:rsidR="00F0207E" w:rsidRDefault="00BC307D" w:rsidP="00F0207E">
      <w:pPr>
        <w:ind w:left="1416" w:hanging="1416"/>
        <w:rPr>
          <w:rFonts w:ascii="Arial" w:hAnsi="Arial" w:cs="Arial"/>
          <w:b/>
          <w:bCs/>
          <w:sz w:val="20"/>
          <w:szCs w:val="20"/>
          <w:lang w:val="es-CO"/>
        </w:rPr>
      </w:pPr>
      <w:r>
        <w:rPr>
          <w:b/>
          <w:bCs/>
          <w:lang w:val="es-CO"/>
        </w:rPr>
        <w:t>6</w:t>
      </w:r>
      <w:r w:rsidR="00841194">
        <w:rPr>
          <w:rFonts w:ascii="Arial" w:hAnsi="Arial" w:cs="Arial"/>
          <w:b/>
          <w:bCs/>
          <w:sz w:val="20"/>
          <w:szCs w:val="20"/>
          <w:lang w:val="es-CO"/>
        </w:rPr>
        <w:t>.2. INSTALACION DE SISTEM</w:t>
      </w:r>
      <w:r w:rsidR="007D6EAF">
        <w:rPr>
          <w:rFonts w:ascii="Arial" w:hAnsi="Arial" w:cs="Arial"/>
          <w:b/>
          <w:bCs/>
          <w:sz w:val="20"/>
          <w:szCs w:val="20"/>
          <w:lang w:val="es-CO"/>
        </w:rPr>
        <w:t>AS DE SEGURIDAD</w:t>
      </w:r>
    </w:p>
    <w:p w14:paraId="647613EA" w14:textId="77777777" w:rsidR="00F0207E" w:rsidRDefault="00F0207E" w:rsidP="00F0207E">
      <w:pPr>
        <w:ind w:left="1416" w:hanging="1416"/>
      </w:pPr>
    </w:p>
    <w:p w14:paraId="07B003F7" w14:textId="77777777" w:rsidR="00DE2FE4" w:rsidRDefault="00F0207E" w:rsidP="00F01403">
      <w:pPr>
        <w:spacing w:line="360" w:lineRule="auto"/>
        <w:ind w:left="1418" w:hanging="1418"/>
        <w:jc w:val="both"/>
        <w:rPr>
          <w:rFonts w:ascii="Arial" w:hAnsi="Arial" w:cs="Arial"/>
          <w:sz w:val="20"/>
          <w:szCs w:val="20"/>
        </w:rPr>
      </w:pPr>
      <w:r w:rsidRPr="00F0207E">
        <w:rPr>
          <w:rFonts w:ascii="Arial" w:hAnsi="Arial" w:cs="Arial"/>
          <w:sz w:val="20"/>
          <w:szCs w:val="20"/>
        </w:rPr>
        <w:t xml:space="preserve">* </w:t>
      </w:r>
      <w:r w:rsidR="00DE2FE4" w:rsidRPr="00DE2FE4">
        <w:rPr>
          <w:rFonts w:ascii="Arial" w:hAnsi="Arial" w:cs="Arial"/>
          <w:sz w:val="20"/>
          <w:szCs w:val="20"/>
        </w:rPr>
        <w:t>La instalación, armado y desarme de andamios sólo podrá ser re</w:t>
      </w:r>
      <w:r w:rsidR="00DE2FE4">
        <w:rPr>
          <w:rFonts w:ascii="Arial" w:hAnsi="Arial" w:cs="Arial"/>
          <w:sz w:val="20"/>
          <w:szCs w:val="20"/>
        </w:rPr>
        <w:t>alizada por personal competente</w:t>
      </w:r>
    </w:p>
    <w:p w14:paraId="44D9D406" w14:textId="77777777" w:rsidR="00DE2FE4" w:rsidRDefault="00DE2FE4" w:rsidP="00F01403">
      <w:pPr>
        <w:spacing w:line="360" w:lineRule="auto"/>
        <w:ind w:left="1418" w:hanging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DE2FE4">
        <w:rPr>
          <w:rFonts w:ascii="Arial" w:hAnsi="Arial" w:cs="Arial"/>
          <w:sz w:val="20"/>
          <w:szCs w:val="20"/>
        </w:rPr>
        <w:t>que cuente con certificación vigente en armado de andamios expedid</w:t>
      </w:r>
      <w:r>
        <w:rPr>
          <w:rFonts w:ascii="Arial" w:hAnsi="Arial" w:cs="Arial"/>
          <w:sz w:val="20"/>
          <w:szCs w:val="20"/>
        </w:rPr>
        <w:t>a por el fabricante del sistema</w:t>
      </w:r>
    </w:p>
    <w:p w14:paraId="0F6DF8CE" w14:textId="5AA2F6B1" w:rsidR="00F01403" w:rsidRPr="00DE2FE4" w:rsidRDefault="00DE2FE4" w:rsidP="00F01403">
      <w:pPr>
        <w:spacing w:line="360" w:lineRule="auto"/>
        <w:ind w:left="1418" w:hanging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DE2FE4">
        <w:rPr>
          <w:rFonts w:ascii="Arial" w:hAnsi="Arial" w:cs="Arial"/>
          <w:sz w:val="20"/>
          <w:szCs w:val="20"/>
        </w:rPr>
        <w:t>o por una entidad avalada conforme a la normatividad vigent</w:t>
      </w:r>
      <w:r>
        <w:rPr>
          <w:rFonts w:ascii="Arial" w:hAnsi="Arial" w:cs="Arial"/>
          <w:sz w:val="20"/>
          <w:szCs w:val="20"/>
        </w:rPr>
        <w:t>e.</w:t>
      </w:r>
    </w:p>
    <w:p w14:paraId="18F6A481" w14:textId="77777777" w:rsidR="00F01403" w:rsidRDefault="00F01403" w:rsidP="00F01403">
      <w:pPr>
        <w:spacing w:line="360" w:lineRule="auto"/>
        <w:ind w:left="1418" w:hanging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 </w:t>
      </w:r>
      <w:r w:rsidRPr="00F01403">
        <w:rPr>
          <w:rFonts w:ascii="Arial" w:hAnsi="Arial" w:cs="Arial"/>
          <w:sz w:val="20"/>
          <w:szCs w:val="20"/>
        </w:rPr>
        <w:t>Instalar línea de vida horizontal o vertical certificada.</w:t>
      </w:r>
    </w:p>
    <w:p w14:paraId="14AB6E58" w14:textId="7C825545" w:rsidR="00F0207E" w:rsidRPr="00F01403" w:rsidRDefault="00F01403" w:rsidP="00F01403">
      <w:pPr>
        <w:spacing w:line="360" w:lineRule="auto"/>
        <w:ind w:left="1418" w:hanging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 </w:t>
      </w:r>
      <w:r w:rsidRPr="00F01403">
        <w:rPr>
          <w:rFonts w:ascii="Arial" w:hAnsi="Arial" w:cs="Arial"/>
          <w:sz w:val="20"/>
          <w:szCs w:val="20"/>
        </w:rPr>
        <w:t>Verificar que todos los trabajadores usen arnés de cuerpo completo con doble línea de vida.</w:t>
      </w:r>
    </w:p>
    <w:p w14:paraId="336E4635" w14:textId="2E25F33C" w:rsidR="00F0207E" w:rsidRPr="00DE2FE4" w:rsidRDefault="00F0207E" w:rsidP="00F0207E">
      <w:pPr>
        <w:spacing w:before="100" w:beforeAutospacing="1" w:after="100" w:afterAutospacing="1"/>
        <w:jc w:val="both"/>
        <w:outlineLvl w:val="2"/>
        <w:rPr>
          <w:rFonts w:ascii="Arial" w:hAnsi="Arial" w:cs="Arial"/>
          <w:b/>
          <w:bCs/>
          <w:sz w:val="20"/>
          <w:szCs w:val="20"/>
          <w:lang w:eastAsia="en-US"/>
        </w:rPr>
      </w:pPr>
      <w:r w:rsidRPr="00DE2FE4">
        <w:rPr>
          <w:rFonts w:ascii="Arial" w:hAnsi="Arial" w:cs="Arial"/>
          <w:b/>
          <w:bCs/>
          <w:sz w:val="20"/>
          <w:szCs w:val="20"/>
          <w:lang w:eastAsia="en-US"/>
        </w:rPr>
        <w:t>6</w:t>
      </w:r>
      <w:r w:rsidR="00F01403" w:rsidRPr="00DE2FE4">
        <w:rPr>
          <w:rFonts w:ascii="Arial" w:hAnsi="Arial" w:cs="Arial"/>
          <w:b/>
          <w:bCs/>
          <w:sz w:val="20"/>
          <w:szCs w:val="20"/>
          <w:lang w:eastAsia="en-US"/>
        </w:rPr>
        <w:t>.3. TRANSPORTE DE MATERIALES A CUBIERTA</w:t>
      </w:r>
    </w:p>
    <w:p w14:paraId="0AF23731" w14:textId="275830F1" w:rsidR="00F0207E" w:rsidRPr="00F01403" w:rsidRDefault="00F0207E" w:rsidP="00F01403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  <w:r w:rsidRPr="00F01403">
        <w:rPr>
          <w:rFonts w:ascii="Arial" w:hAnsi="Arial" w:cs="Arial"/>
          <w:sz w:val="20"/>
          <w:szCs w:val="20"/>
          <w:lang w:eastAsia="en-US"/>
        </w:rPr>
        <w:t xml:space="preserve">* </w:t>
      </w:r>
      <w:r w:rsidR="00F01403" w:rsidRPr="00F01403">
        <w:rPr>
          <w:rFonts w:ascii="Arial" w:hAnsi="Arial" w:cs="Arial"/>
          <w:sz w:val="20"/>
          <w:szCs w:val="20"/>
          <w:lang w:eastAsia="en-US"/>
        </w:rPr>
        <w:t>O</w:t>
      </w:r>
      <w:r w:rsidR="00F01403" w:rsidRPr="00F01403">
        <w:rPr>
          <w:rFonts w:ascii="Arial" w:hAnsi="Arial" w:cs="Arial"/>
          <w:sz w:val="20"/>
          <w:szCs w:val="20"/>
        </w:rPr>
        <w:t>rganizar materiales y herramientas en el suelo para fácil acceso.</w:t>
      </w:r>
      <w:r w:rsidR="00F01403">
        <w:rPr>
          <w:rFonts w:ascii="Arial" w:hAnsi="Arial" w:cs="Arial"/>
          <w:sz w:val="20"/>
          <w:szCs w:val="20"/>
        </w:rPr>
        <w:br/>
        <w:t xml:space="preserve">* </w:t>
      </w:r>
      <w:r w:rsidR="00F01403" w:rsidRPr="00F01403">
        <w:rPr>
          <w:rFonts w:ascii="Arial" w:hAnsi="Arial" w:cs="Arial"/>
          <w:sz w:val="20"/>
          <w:szCs w:val="20"/>
        </w:rPr>
        <w:t>Subi</w:t>
      </w:r>
      <w:r w:rsidR="00F01403">
        <w:rPr>
          <w:rFonts w:ascii="Arial" w:hAnsi="Arial" w:cs="Arial"/>
          <w:sz w:val="20"/>
          <w:szCs w:val="20"/>
        </w:rPr>
        <w:t>r los materiales usando poleas</w:t>
      </w:r>
      <w:r w:rsidR="00F01403" w:rsidRPr="00F01403">
        <w:rPr>
          <w:rFonts w:ascii="Arial" w:hAnsi="Arial" w:cs="Arial"/>
          <w:sz w:val="20"/>
          <w:szCs w:val="20"/>
        </w:rPr>
        <w:t>, nunca lanzándolos.</w:t>
      </w:r>
      <w:r w:rsidR="00F01403">
        <w:rPr>
          <w:rFonts w:ascii="Arial" w:hAnsi="Arial" w:cs="Arial"/>
          <w:sz w:val="20"/>
          <w:szCs w:val="20"/>
        </w:rPr>
        <w:br/>
        <w:t xml:space="preserve">* </w:t>
      </w:r>
      <w:r w:rsidR="00F01403" w:rsidRPr="00F01403">
        <w:rPr>
          <w:rFonts w:ascii="Arial" w:hAnsi="Arial" w:cs="Arial"/>
          <w:sz w:val="20"/>
          <w:szCs w:val="20"/>
        </w:rPr>
        <w:t>Asegurar los materiales sobre la cubierta para evitar deslizamientos.</w:t>
      </w:r>
    </w:p>
    <w:p w14:paraId="093BFCD7" w14:textId="439FBD37" w:rsidR="00F0207E" w:rsidRPr="00F0207E" w:rsidRDefault="00F0207E" w:rsidP="00F0207E">
      <w:pPr>
        <w:spacing w:before="100" w:beforeAutospacing="1" w:after="100" w:afterAutospacing="1"/>
        <w:jc w:val="both"/>
        <w:outlineLvl w:val="2"/>
        <w:rPr>
          <w:rFonts w:ascii="Arial" w:hAnsi="Arial" w:cs="Arial"/>
          <w:b/>
          <w:bCs/>
          <w:sz w:val="20"/>
          <w:szCs w:val="20"/>
          <w:lang w:eastAsia="en-US"/>
        </w:rPr>
      </w:pPr>
      <w:r w:rsidRPr="00F0207E">
        <w:rPr>
          <w:rFonts w:ascii="Arial" w:hAnsi="Arial" w:cs="Arial"/>
          <w:b/>
          <w:bCs/>
          <w:sz w:val="20"/>
          <w:szCs w:val="20"/>
          <w:lang w:eastAsia="en-US"/>
        </w:rPr>
        <w:t>6.4.</w:t>
      </w:r>
      <w:r w:rsidR="00F01403">
        <w:rPr>
          <w:rFonts w:ascii="Arial" w:hAnsi="Arial" w:cs="Arial"/>
          <w:b/>
          <w:bCs/>
          <w:sz w:val="20"/>
          <w:szCs w:val="20"/>
          <w:lang w:eastAsia="en-US"/>
        </w:rPr>
        <w:t xml:space="preserve"> RETIRO DE CUBIERTA EXISTENTE (SI APLICA)</w:t>
      </w:r>
    </w:p>
    <w:p w14:paraId="493015D4" w14:textId="57F4F62E" w:rsidR="00FC387E" w:rsidRPr="00F0207E" w:rsidRDefault="00F01403" w:rsidP="00F01403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  <w:r w:rsidRPr="00F01403">
        <w:rPr>
          <w:rFonts w:ascii="Arial" w:hAnsi="Arial" w:cs="Arial"/>
          <w:sz w:val="20"/>
          <w:szCs w:val="20"/>
          <w:lang w:eastAsia="en-US"/>
        </w:rPr>
        <w:t xml:space="preserve">* </w:t>
      </w:r>
      <w:r w:rsidRPr="00F01403">
        <w:rPr>
          <w:rFonts w:ascii="Arial" w:hAnsi="Arial" w:cs="Arial"/>
          <w:sz w:val="20"/>
          <w:szCs w:val="20"/>
        </w:rPr>
        <w:t>Retirar fijaciones (tornillos, clavos, remaches) con herramientas adecuadas.</w:t>
      </w:r>
      <w:r w:rsidRPr="00F01403">
        <w:rPr>
          <w:rFonts w:ascii="Arial" w:hAnsi="Arial" w:cs="Arial"/>
          <w:sz w:val="20"/>
          <w:szCs w:val="20"/>
        </w:rPr>
        <w:br/>
        <w:t>* Bajar las piezas desmontadas con sistemas de izaje, evitando caídas de objetos.</w:t>
      </w:r>
      <w:r w:rsidRPr="00F01403">
        <w:rPr>
          <w:rFonts w:ascii="Arial" w:hAnsi="Arial" w:cs="Arial"/>
          <w:sz w:val="20"/>
          <w:szCs w:val="20"/>
        </w:rPr>
        <w:br/>
        <w:t>* Depositar los residuos en los contenedores asignados según tipo (reciclable, peligroso, no aprovechable).</w:t>
      </w:r>
    </w:p>
    <w:p w14:paraId="31E8C766" w14:textId="3533CDA4" w:rsidR="00F0207E" w:rsidRPr="00F0207E" w:rsidRDefault="00F0207E" w:rsidP="00FC387E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4A365970" w14:textId="69F734E4" w:rsidR="00F0207E" w:rsidRPr="00FC387E" w:rsidRDefault="00F01403" w:rsidP="00F0207E">
      <w:pPr>
        <w:spacing w:before="100" w:beforeAutospacing="1" w:after="100" w:afterAutospacing="1"/>
        <w:jc w:val="both"/>
        <w:outlineLvl w:val="2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>6.5. INSTALACION DE NUEVA CUBIERTA</w:t>
      </w:r>
    </w:p>
    <w:p w14:paraId="2211FF2C" w14:textId="373091F6" w:rsidR="00F0207E" w:rsidRPr="00F01403" w:rsidRDefault="00FC387E" w:rsidP="00F01403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  <w:r w:rsidRPr="00F01403">
        <w:rPr>
          <w:rFonts w:ascii="Arial" w:hAnsi="Arial" w:cs="Arial"/>
          <w:sz w:val="20"/>
          <w:szCs w:val="20"/>
          <w:lang w:eastAsia="en-US"/>
        </w:rPr>
        <w:t xml:space="preserve">* </w:t>
      </w:r>
      <w:r w:rsidR="00F01403" w:rsidRPr="00F01403">
        <w:rPr>
          <w:rFonts w:ascii="Arial" w:hAnsi="Arial" w:cs="Arial"/>
          <w:sz w:val="20"/>
          <w:szCs w:val="20"/>
        </w:rPr>
        <w:t>Colocar la estructura de soporte (listones, vigas, perfiles) nivelada y alineada.</w:t>
      </w:r>
      <w:r w:rsidR="00F01403" w:rsidRPr="00F01403">
        <w:rPr>
          <w:rFonts w:ascii="Arial" w:hAnsi="Arial" w:cs="Arial"/>
          <w:sz w:val="20"/>
          <w:szCs w:val="20"/>
        </w:rPr>
        <w:br/>
        <w:t>* Instalar láminas o tejas desde el punto más bajo hacia arriba, respetando el traslape recomendado por el fabricante.</w:t>
      </w:r>
      <w:r w:rsidR="00F01403" w:rsidRPr="00F01403">
        <w:rPr>
          <w:rFonts w:ascii="Arial" w:hAnsi="Arial" w:cs="Arial"/>
          <w:sz w:val="20"/>
          <w:szCs w:val="20"/>
        </w:rPr>
        <w:br/>
        <w:t>* Fijar las piezas con los elementos adecuados (tornillos autoperforantes, clavos, remaches).</w:t>
      </w:r>
      <w:r w:rsidR="00F01403" w:rsidRPr="00F01403">
        <w:rPr>
          <w:rFonts w:ascii="Arial" w:hAnsi="Arial" w:cs="Arial"/>
          <w:sz w:val="20"/>
          <w:szCs w:val="20"/>
        </w:rPr>
        <w:br/>
        <w:t>* Colocar cumbreras, tapajuntas y canaletas.</w:t>
      </w:r>
      <w:r w:rsidR="00F01403" w:rsidRPr="00F01403">
        <w:rPr>
          <w:rFonts w:ascii="Arial" w:hAnsi="Arial" w:cs="Arial"/>
          <w:sz w:val="20"/>
          <w:szCs w:val="20"/>
        </w:rPr>
        <w:br/>
        <w:t>* Aplicar selladores o impermeabilizantes en uniones y perforaciones</w:t>
      </w:r>
    </w:p>
    <w:p w14:paraId="2776FA87" w14:textId="23FE6896" w:rsidR="00F0207E" w:rsidRPr="00197F02" w:rsidRDefault="00F0207E" w:rsidP="00F0207E">
      <w:pPr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F0207E" w:rsidRPr="00197F02" w:rsidSect="002F7DF4">
      <w:headerReference w:type="default" r:id="rId7"/>
      <w:pgSz w:w="12240" w:h="15840" w:code="1"/>
      <w:pgMar w:top="851" w:right="1701" w:bottom="851" w:left="1701" w:header="22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2BBE1E" w14:textId="77777777" w:rsidR="00C430A6" w:rsidRDefault="00C430A6" w:rsidP="0055413F">
      <w:r>
        <w:separator/>
      </w:r>
    </w:p>
  </w:endnote>
  <w:endnote w:type="continuationSeparator" w:id="0">
    <w:p w14:paraId="17572E75" w14:textId="77777777" w:rsidR="00C430A6" w:rsidRDefault="00C430A6" w:rsidP="00554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6613E" w14:textId="77777777" w:rsidR="00C430A6" w:rsidRDefault="00C430A6" w:rsidP="0055413F">
      <w:r>
        <w:separator/>
      </w:r>
    </w:p>
  </w:footnote>
  <w:footnote w:type="continuationSeparator" w:id="0">
    <w:p w14:paraId="263AEDBC" w14:textId="77777777" w:rsidR="00C430A6" w:rsidRDefault="00C430A6" w:rsidP="00554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CBA98" w14:textId="41EA53CF" w:rsidR="007D6EAF" w:rsidRDefault="007D6EAF" w:rsidP="00197F02">
    <w:pPr>
      <w:pStyle w:val="Encabezado"/>
      <w:tabs>
        <w:tab w:val="clear" w:pos="4419"/>
        <w:tab w:val="clear" w:pos="8838"/>
        <w:tab w:val="right" w:pos="7419"/>
      </w:tabs>
      <w:jc w:val="cent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79887D8C" wp14:editId="2FB3B0B6">
          <wp:simplePos x="0" y="0"/>
          <wp:positionH relativeFrom="margin">
            <wp:posOffset>184785</wp:posOffset>
          </wp:positionH>
          <wp:positionV relativeFrom="page">
            <wp:posOffset>41910</wp:posOffset>
          </wp:positionV>
          <wp:extent cx="1047750" cy="481330"/>
          <wp:effectExtent l="0" t="0" r="0" b="0"/>
          <wp:wrapSquare wrapText="bothSides"/>
          <wp:docPr id="1973220883" name="Imagen 2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2907218" name="Imagen 2" descr="Logotip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7750" cy="481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  <w:r>
      <w:t>PROCEDIMIENTO SEGURO DE TRABAJO</w:t>
    </w:r>
    <w:r>
      <w:tab/>
    </w:r>
    <w:r>
      <w:ptab w:relativeTo="margin" w:alignment="right" w:leader="none"/>
    </w:r>
    <w:r w:rsidR="005B08E9">
      <w:t>Versión: 1</w:t>
    </w:r>
  </w:p>
  <w:p w14:paraId="751AC4F1" w14:textId="4F764958" w:rsidR="007D6EAF" w:rsidRDefault="007D6EAF" w:rsidP="00197F02">
    <w:pPr>
      <w:pStyle w:val="Encabezado"/>
      <w:tabs>
        <w:tab w:val="clear" w:pos="4419"/>
        <w:tab w:val="center" w:pos="6379"/>
      </w:tabs>
      <w:jc w:val="center"/>
    </w:pPr>
    <w:r>
      <w:t xml:space="preserve">                        CUBIERTAS                              </w:t>
    </w:r>
    <w:r w:rsidR="005B08E9">
      <w:t xml:space="preserve">                           29/09</w:t>
    </w:r>
    <w:r>
      <w:t>/25</w:t>
    </w:r>
  </w:p>
  <w:p w14:paraId="7F9E07A7" w14:textId="6AB108FA" w:rsidR="007D6EAF" w:rsidRDefault="007D6EAF" w:rsidP="00A84CBF">
    <w:pPr>
      <w:pStyle w:val="Encabezado"/>
      <w:jc w:val="right"/>
    </w:pPr>
    <w:r>
      <w:rPr>
        <w:lang w:val="es-ES"/>
      </w:rPr>
      <w:t xml:space="preserve">Página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C430A6" w:rsidRPr="00C430A6">
      <w:rPr>
        <w:b/>
        <w:bCs/>
        <w:noProof/>
        <w:lang w:val="es-ES"/>
      </w:rPr>
      <w:t>1</w:t>
    </w:r>
    <w:r>
      <w:rPr>
        <w:b/>
        <w:bCs/>
      </w:rPr>
      <w:fldChar w:fldCharType="end"/>
    </w:r>
    <w:r>
      <w:rPr>
        <w:lang w:val="es-ES"/>
      </w:rPr>
      <w:t xml:space="preserve"> de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C430A6" w:rsidRPr="00C430A6">
      <w:rPr>
        <w:b/>
        <w:bCs/>
        <w:noProof/>
        <w:lang w:val="es-ES"/>
      </w:rPr>
      <w:t>1</w:t>
    </w:r>
    <w:r>
      <w:rPr>
        <w:b/>
        <w:bCs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B6FC9"/>
    <w:multiLevelType w:val="multilevel"/>
    <w:tmpl w:val="8638B0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0EC55D0"/>
    <w:multiLevelType w:val="hybridMultilevel"/>
    <w:tmpl w:val="CB7E48A2"/>
    <w:lvl w:ilvl="0" w:tplc="CAE07968">
      <w:start w:val="1"/>
      <w:numFmt w:val="decimal"/>
      <w:lvlText w:val="%1."/>
      <w:lvlJc w:val="left"/>
      <w:pPr>
        <w:ind w:left="720" w:hanging="360"/>
      </w:pPr>
      <w:rPr>
        <w:rFonts w:ascii="Arial" w:eastAsiaTheme="majorEastAsia" w:hAnsi="Arial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03FD4"/>
    <w:multiLevelType w:val="multilevel"/>
    <w:tmpl w:val="E2545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9B3A2F"/>
    <w:multiLevelType w:val="multilevel"/>
    <w:tmpl w:val="A6385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D62BFC"/>
    <w:multiLevelType w:val="multilevel"/>
    <w:tmpl w:val="28F00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270D6A"/>
    <w:multiLevelType w:val="hybridMultilevel"/>
    <w:tmpl w:val="85F8F2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482891"/>
    <w:multiLevelType w:val="multilevel"/>
    <w:tmpl w:val="E6CE09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8B234E6"/>
    <w:multiLevelType w:val="multilevel"/>
    <w:tmpl w:val="555643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F4D26A8"/>
    <w:multiLevelType w:val="multilevel"/>
    <w:tmpl w:val="5F0A79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6FC6523"/>
    <w:multiLevelType w:val="hybridMultilevel"/>
    <w:tmpl w:val="77F683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9E25FD"/>
    <w:multiLevelType w:val="multilevel"/>
    <w:tmpl w:val="702A9E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Theme="majorEastAsia" w:hAnsi="Arial" w:cs="Arial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6D759C"/>
    <w:multiLevelType w:val="multilevel"/>
    <w:tmpl w:val="83CA7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B51C06"/>
    <w:multiLevelType w:val="multilevel"/>
    <w:tmpl w:val="91A626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B853F81"/>
    <w:multiLevelType w:val="multilevel"/>
    <w:tmpl w:val="D720A3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2F52F89"/>
    <w:multiLevelType w:val="hybridMultilevel"/>
    <w:tmpl w:val="D7FA46AE"/>
    <w:lvl w:ilvl="0" w:tplc="D9DC5AE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C08F6"/>
    <w:multiLevelType w:val="hybridMultilevel"/>
    <w:tmpl w:val="724A004C"/>
    <w:lvl w:ilvl="0" w:tplc="DC52BF0A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F792B"/>
    <w:multiLevelType w:val="hybridMultilevel"/>
    <w:tmpl w:val="64D6D3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6"/>
  </w:num>
  <w:num w:numId="4">
    <w:abstractNumId w:val="14"/>
  </w:num>
  <w:num w:numId="5">
    <w:abstractNumId w:val="10"/>
  </w:num>
  <w:num w:numId="6">
    <w:abstractNumId w:val="2"/>
  </w:num>
  <w:num w:numId="7">
    <w:abstractNumId w:val="3"/>
  </w:num>
  <w:num w:numId="8">
    <w:abstractNumId w:val="4"/>
  </w:num>
  <w:num w:numId="9">
    <w:abstractNumId w:val="12"/>
  </w:num>
  <w:num w:numId="10">
    <w:abstractNumId w:val="7"/>
  </w:num>
  <w:num w:numId="11">
    <w:abstractNumId w:val="6"/>
  </w:num>
  <w:num w:numId="12">
    <w:abstractNumId w:val="8"/>
  </w:num>
  <w:num w:numId="13">
    <w:abstractNumId w:val="0"/>
  </w:num>
  <w:num w:numId="14">
    <w:abstractNumId w:val="13"/>
  </w:num>
  <w:num w:numId="15">
    <w:abstractNumId w:val="1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B62"/>
    <w:rsid w:val="00003619"/>
    <w:rsid w:val="00004372"/>
    <w:rsid w:val="00004EA8"/>
    <w:rsid w:val="00050DCA"/>
    <w:rsid w:val="00091E88"/>
    <w:rsid w:val="000D7B0B"/>
    <w:rsid w:val="00100F93"/>
    <w:rsid w:val="001150C5"/>
    <w:rsid w:val="00123039"/>
    <w:rsid w:val="001549F7"/>
    <w:rsid w:val="00164107"/>
    <w:rsid w:val="00170D1E"/>
    <w:rsid w:val="00197F02"/>
    <w:rsid w:val="001A382D"/>
    <w:rsid w:val="001A7B7B"/>
    <w:rsid w:val="001C4143"/>
    <w:rsid w:val="00202CE6"/>
    <w:rsid w:val="002125AD"/>
    <w:rsid w:val="00216AE1"/>
    <w:rsid w:val="002F7DF4"/>
    <w:rsid w:val="003052AF"/>
    <w:rsid w:val="0031012E"/>
    <w:rsid w:val="003123E5"/>
    <w:rsid w:val="00322985"/>
    <w:rsid w:val="0035525C"/>
    <w:rsid w:val="003C156A"/>
    <w:rsid w:val="003C7E97"/>
    <w:rsid w:val="003D0B10"/>
    <w:rsid w:val="003D1F71"/>
    <w:rsid w:val="003D5C23"/>
    <w:rsid w:val="003F1DB1"/>
    <w:rsid w:val="003F6347"/>
    <w:rsid w:val="003F7566"/>
    <w:rsid w:val="004050F2"/>
    <w:rsid w:val="00432077"/>
    <w:rsid w:val="00466122"/>
    <w:rsid w:val="004815B3"/>
    <w:rsid w:val="004A7304"/>
    <w:rsid w:val="004E2378"/>
    <w:rsid w:val="004F39DD"/>
    <w:rsid w:val="0050728D"/>
    <w:rsid w:val="00511067"/>
    <w:rsid w:val="00537714"/>
    <w:rsid w:val="0055413F"/>
    <w:rsid w:val="00581418"/>
    <w:rsid w:val="0058511F"/>
    <w:rsid w:val="005A732B"/>
    <w:rsid w:val="005B08E9"/>
    <w:rsid w:val="005E1F3C"/>
    <w:rsid w:val="005E22AB"/>
    <w:rsid w:val="006563F2"/>
    <w:rsid w:val="006C332B"/>
    <w:rsid w:val="006C665F"/>
    <w:rsid w:val="006C7EC3"/>
    <w:rsid w:val="006F7B46"/>
    <w:rsid w:val="007073DC"/>
    <w:rsid w:val="00707594"/>
    <w:rsid w:val="007678EC"/>
    <w:rsid w:val="00780F0E"/>
    <w:rsid w:val="007C034B"/>
    <w:rsid w:val="007D6EAF"/>
    <w:rsid w:val="007E702B"/>
    <w:rsid w:val="007F3914"/>
    <w:rsid w:val="008061BB"/>
    <w:rsid w:val="00841194"/>
    <w:rsid w:val="00864048"/>
    <w:rsid w:val="00867FB6"/>
    <w:rsid w:val="00875F64"/>
    <w:rsid w:val="008B0B29"/>
    <w:rsid w:val="008B1B8F"/>
    <w:rsid w:val="008B7755"/>
    <w:rsid w:val="008E2C76"/>
    <w:rsid w:val="008F6A6A"/>
    <w:rsid w:val="009016D4"/>
    <w:rsid w:val="009265ED"/>
    <w:rsid w:val="00933A32"/>
    <w:rsid w:val="009454DB"/>
    <w:rsid w:val="00950CD0"/>
    <w:rsid w:val="00980D18"/>
    <w:rsid w:val="00987BF3"/>
    <w:rsid w:val="009A0151"/>
    <w:rsid w:val="009F06BD"/>
    <w:rsid w:val="00A51498"/>
    <w:rsid w:val="00A770B0"/>
    <w:rsid w:val="00A84CBF"/>
    <w:rsid w:val="00A9219B"/>
    <w:rsid w:val="00AA04C6"/>
    <w:rsid w:val="00AC65E6"/>
    <w:rsid w:val="00AE437A"/>
    <w:rsid w:val="00AF6A56"/>
    <w:rsid w:val="00B06E50"/>
    <w:rsid w:val="00B230A1"/>
    <w:rsid w:val="00B51746"/>
    <w:rsid w:val="00B600B6"/>
    <w:rsid w:val="00B744DE"/>
    <w:rsid w:val="00B74CE6"/>
    <w:rsid w:val="00BB2790"/>
    <w:rsid w:val="00BC2223"/>
    <w:rsid w:val="00BC307D"/>
    <w:rsid w:val="00BC5B56"/>
    <w:rsid w:val="00C430A6"/>
    <w:rsid w:val="00C46F05"/>
    <w:rsid w:val="00C5145F"/>
    <w:rsid w:val="00C76EFB"/>
    <w:rsid w:val="00C878A4"/>
    <w:rsid w:val="00C93D11"/>
    <w:rsid w:val="00CB4722"/>
    <w:rsid w:val="00CF08C4"/>
    <w:rsid w:val="00D43B1B"/>
    <w:rsid w:val="00D45ABB"/>
    <w:rsid w:val="00D54535"/>
    <w:rsid w:val="00D55AC1"/>
    <w:rsid w:val="00D71FBE"/>
    <w:rsid w:val="00D72B70"/>
    <w:rsid w:val="00DA51ED"/>
    <w:rsid w:val="00DD2E73"/>
    <w:rsid w:val="00DE2FE4"/>
    <w:rsid w:val="00DF77C5"/>
    <w:rsid w:val="00E312DD"/>
    <w:rsid w:val="00E36299"/>
    <w:rsid w:val="00E75600"/>
    <w:rsid w:val="00E86BDD"/>
    <w:rsid w:val="00EA1E0D"/>
    <w:rsid w:val="00EB56B8"/>
    <w:rsid w:val="00EC1029"/>
    <w:rsid w:val="00ED48C4"/>
    <w:rsid w:val="00EF1C7F"/>
    <w:rsid w:val="00EF38D6"/>
    <w:rsid w:val="00F01403"/>
    <w:rsid w:val="00F0207E"/>
    <w:rsid w:val="00F021AF"/>
    <w:rsid w:val="00F66B7D"/>
    <w:rsid w:val="00F701D8"/>
    <w:rsid w:val="00F95B62"/>
    <w:rsid w:val="00F966C8"/>
    <w:rsid w:val="00FC165D"/>
    <w:rsid w:val="00FC387E"/>
    <w:rsid w:val="00FD4369"/>
    <w:rsid w:val="00FE0A72"/>
    <w:rsid w:val="00FE4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029EDD"/>
  <w15:chartTrackingRefBased/>
  <w15:docId w15:val="{AC3F5463-1606-4267-9A88-A3CB76787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kern w:val="2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4C6"/>
    <w:rPr>
      <w:rFonts w:ascii="Times New Roman" w:eastAsia="Times New Roman" w:hAnsi="Times New Roman"/>
      <w:kern w:val="0"/>
      <w:sz w:val="24"/>
      <w:szCs w:val="24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95B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95B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95B6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95B6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0"/>
      <w:szCs w:val="20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95B6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0"/>
      <w:szCs w:val="20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95B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0"/>
      <w:szCs w:val="20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95B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0"/>
      <w:szCs w:val="20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95B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0"/>
      <w:szCs w:val="20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95B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0"/>
      <w:szCs w:val="20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PATexto">
    <w:name w:val="APA Texto"/>
    <w:basedOn w:val="Normal"/>
    <w:link w:val="APATextoCar"/>
    <w:qFormat/>
    <w:rsid w:val="00A9219B"/>
    <w:pPr>
      <w:spacing w:line="480" w:lineRule="auto"/>
      <w:ind w:firstLine="720"/>
      <w:jc w:val="both"/>
    </w:pPr>
    <w:rPr>
      <w:rFonts w:eastAsia="Calibri"/>
      <w:szCs w:val="20"/>
      <w:lang w:val="es-CO"/>
    </w:rPr>
  </w:style>
  <w:style w:type="character" w:customStyle="1" w:styleId="APATextoCar">
    <w:name w:val="APA Texto Car"/>
    <w:basedOn w:val="Fuentedeprrafopredeter"/>
    <w:link w:val="APATexto"/>
    <w:rsid w:val="00A9219B"/>
    <w:rPr>
      <w:rFonts w:ascii="Times New Roman" w:eastAsia="Calibri" w:hAnsi="Times New Roman"/>
      <w:kern w:val="0"/>
      <w:sz w:val="24"/>
      <w:lang w:eastAsia="es-ES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F95B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95B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95B6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95B6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95B6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95B6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95B6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95B6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95B62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95B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95B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95B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95B6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95B62"/>
    <w:pPr>
      <w:spacing w:before="160" w:after="160"/>
      <w:jc w:val="center"/>
    </w:pPr>
    <w:rPr>
      <w:rFonts w:ascii="Arial" w:eastAsiaTheme="minorHAnsi" w:hAnsi="Arial"/>
      <w:i/>
      <w:iCs/>
      <w:color w:val="404040" w:themeColor="text1" w:themeTint="BF"/>
      <w:kern w:val="2"/>
      <w:sz w:val="20"/>
      <w:szCs w:val="20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95B6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95B62"/>
    <w:pPr>
      <w:ind w:left="720"/>
      <w:contextualSpacing/>
    </w:pPr>
    <w:rPr>
      <w:rFonts w:ascii="Arial" w:eastAsiaTheme="minorHAnsi" w:hAnsi="Arial"/>
      <w:kern w:val="2"/>
      <w:sz w:val="20"/>
      <w:szCs w:val="20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95B6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95B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Arial" w:eastAsiaTheme="minorHAnsi" w:hAnsi="Arial"/>
      <w:i/>
      <w:iCs/>
      <w:color w:val="0F4761" w:themeColor="accent1" w:themeShade="BF"/>
      <w:kern w:val="2"/>
      <w:sz w:val="20"/>
      <w:szCs w:val="20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95B6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95B62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5413F"/>
    <w:pPr>
      <w:tabs>
        <w:tab w:val="center" w:pos="4419"/>
        <w:tab w:val="right" w:pos="8838"/>
      </w:tabs>
    </w:pPr>
    <w:rPr>
      <w:rFonts w:ascii="Arial" w:eastAsiaTheme="minorHAnsi" w:hAnsi="Arial"/>
      <w:kern w:val="2"/>
      <w:sz w:val="20"/>
      <w:szCs w:val="20"/>
      <w:lang w:val="es-CO"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55413F"/>
  </w:style>
  <w:style w:type="paragraph" w:styleId="Piedepgina">
    <w:name w:val="footer"/>
    <w:basedOn w:val="Normal"/>
    <w:link w:val="PiedepginaCar"/>
    <w:uiPriority w:val="99"/>
    <w:unhideWhenUsed/>
    <w:rsid w:val="0055413F"/>
    <w:pPr>
      <w:tabs>
        <w:tab w:val="center" w:pos="4419"/>
        <w:tab w:val="right" w:pos="8838"/>
      </w:tabs>
    </w:pPr>
    <w:rPr>
      <w:rFonts w:ascii="Arial" w:eastAsiaTheme="minorHAnsi" w:hAnsi="Arial"/>
      <w:kern w:val="2"/>
      <w:sz w:val="20"/>
      <w:szCs w:val="20"/>
      <w:lang w:val="es-CO"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5413F"/>
  </w:style>
  <w:style w:type="table" w:styleId="Tablaconcuadrcula">
    <w:name w:val="Table Grid"/>
    <w:basedOn w:val="Tablanormal"/>
    <w:uiPriority w:val="39"/>
    <w:rsid w:val="00554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C307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BC30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5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97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2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057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56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545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04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092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71788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38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32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7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2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60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21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159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181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506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149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35605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2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97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45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71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08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874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613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187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9522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8180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354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861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9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88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7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34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590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604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65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436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68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26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1731</Words>
  <Characters>9869</Characters>
  <Application>Microsoft Office Word</Application>
  <DocSecurity>0</DocSecurity>
  <Lines>82</Lines>
  <Paragraphs>23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7</vt:i4>
      </vt:variant>
    </vt:vector>
  </HeadingPairs>
  <TitlesOfParts>
    <vt:vector size="8" baseType="lpstr">
      <vt:lpstr/>
      <vt:lpstr>        4.1 Responsabilidades del Ingeniero Residente o Ingeniero a Cargo</vt:lpstr>
      <vt:lpstr>        4.2 Responsabilidades de personal HSE</vt:lpstr>
      <vt:lpstr>        4.3 Responsabilidades del personal Operativo</vt:lpstr>
      <vt:lpstr>Condiciones de seguridad</vt:lpstr>
      <vt:lpstr>        6.3. TRANSPORTE DE MATERIALES A CUBIERTA</vt:lpstr>
      <vt:lpstr>        6.4. RETIRO DE CUBIERTA EXISTENTE (SI APLICA)</vt:lpstr>
      <vt:lpstr>        6.5. INSTALACION DE NUEVA CUBIERTA</vt:lpstr>
    </vt:vector>
  </TitlesOfParts>
  <Company/>
  <LinksUpToDate>false</LinksUpToDate>
  <CharactersWithSpaces>11577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FERNANDO CALDERÓN MARTÍNEZ</dc:creator>
  <cp:keywords/>
  <dc:description/>
  <cp:lastModifiedBy>USUARIO</cp:lastModifiedBy>
  <cp:revision>5</cp:revision>
  <dcterms:created xsi:type="dcterms:W3CDTF">2025-09-29T20:18:00Z</dcterms:created>
  <dcterms:modified xsi:type="dcterms:W3CDTF">2025-09-29T22:30:00Z</dcterms:modified>
</cp:coreProperties>
</file>